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47" w:rsidRDefault="00461447" w:rsidP="004059A8">
      <w:pPr>
        <w:spacing w:after="0" w:line="240" w:lineRule="auto"/>
        <w:jc w:val="center"/>
        <w:rPr>
          <w:rFonts w:ascii="Arial" w:hAnsi="Arial" w:cs="Arial"/>
          <w:noProof/>
          <w:spacing w:val="20"/>
          <w:sz w:val="38"/>
          <w:szCs w:val="44"/>
        </w:rPr>
      </w:pPr>
    </w:p>
    <w:p w:rsidR="00461447" w:rsidRDefault="00461447" w:rsidP="004059A8">
      <w:pPr>
        <w:spacing w:after="0" w:line="240" w:lineRule="auto"/>
        <w:jc w:val="center"/>
        <w:rPr>
          <w:rFonts w:ascii="Arial" w:hAnsi="Arial" w:cs="Arial"/>
          <w:noProof/>
          <w:spacing w:val="20"/>
          <w:sz w:val="38"/>
          <w:szCs w:val="44"/>
        </w:rPr>
      </w:pPr>
    </w:p>
    <w:p w:rsidR="004059A8" w:rsidRPr="0018717F" w:rsidRDefault="004059A8" w:rsidP="004059A8">
      <w:pPr>
        <w:spacing w:after="0" w:line="240" w:lineRule="auto"/>
        <w:jc w:val="center"/>
        <w:rPr>
          <w:rFonts w:ascii="Arial" w:eastAsia="Times New Roman" w:hAnsi="Arial" w:cs="Arial"/>
          <w:sz w:val="24"/>
          <w:szCs w:val="24"/>
          <w:lang w:eastAsia="ru-RU"/>
        </w:rPr>
      </w:pPr>
      <w:r w:rsidRPr="0018717F">
        <w:rPr>
          <w:rFonts w:ascii="Arial" w:eastAsia="Times New Roman" w:hAnsi="Arial" w:cs="Arial"/>
          <w:sz w:val="24"/>
          <w:szCs w:val="24"/>
          <w:lang w:eastAsia="ru-RU"/>
        </w:rPr>
        <w:t>ДУМА   ВЕРХНЕКЕТСКОГО   РАЙОНА</w:t>
      </w:r>
    </w:p>
    <w:p w:rsidR="004059A8" w:rsidRPr="0018717F" w:rsidRDefault="004059A8" w:rsidP="004059A8">
      <w:pPr>
        <w:spacing w:after="0" w:line="240" w:lineRule="auto"/>
        <w:jc w:val="center"/>
        <w:rPr>
          <w:rFonts w:ascii="Arial" w:eastAsia="Times New Roman" w:hAnsi="Arial" w:cs="Arial"/>
          <w:sz w:val="24"/>
          <w:szCs w:val="24"/>
          <w:lang w:eastAsia="ru-RU"/>
        </w:rPr>
      </w:pPr>
    </w:p>
    <w:p w:rsidR="004059A8" w:rsidRPr="0018717F" w:rsidRDefault="004059A8" w:rsidP="004059A8">
      <w:pPr>
        <w:spacing w:after="0" w:line="240" w:lineRule="auto"/>
        <w:jc w:val="center"/>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РЕШЕНИЕ      </w:t>
      </w:r>
    </w:p>
    <w:p w:rsidR="004059A8" w:rsidRPr="0018717F" w:rsidRDefault="004059A8" w:rsidP="004059A8">
      <w:pPr>
        <w:spacing w:before="120" w:after="120"/>
        <w:jc w:val="center"/>
        <w:rPr>
          <w:rFonts w:ascii="Arial" w:hAnsi="Arial" w:cs="Arial"/>
          <w:bCs/>
          <w:spacing w:val="30"/>
        </w:rPr>
      </w:pP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4059A8" w:rsidRPr="0018717F" w:rsidTr="008E581C">
        <w:tc>
          <w:tcPr>
            <w:tcW w:w="3697" w:type="dxa"/>
          </w:tcPr>
          <w:p w:rsidR="004059A8" w:rsidRPr="0018717F" w:rsidRDefault="004059A8" w:rsidP="008E581C">
            <w:pPr>
              <w:tabs>
                <w:tab w:val="center" w:pos="1848"/>
              </w:tabs>
              <w:rPr>
                <w:rFonts w:ascii="Arial" w:hAnsi="Arial" w:cs="Arial"/>
                <w:bCs/>
                <w:sz w:val="24"/>
                <w:szCs w:val="24"/>
              </w:rPr>
            </w:pPr>
            <w:r w:rsidRPr="0018717F">
              <w:rPr>
                <w:rFonts w:ascii="Arial" w:hAnsi="Arial" w:cs="Arial"/>
                <w:bCs/>
                <w:sz w:val="24"/>
                <w:szCs w:val="24"/>
              </w:rPr>
              <w:t>№</w:t>
            </w:r>
            <w:r w:rsidR="00740861">
              <w:rPr>
                <w:rFonts w:ascii="Arial" w:hAnsi="Arial" w:cs="Arial"/>
                <w:bCs/>
                <w:sz w:val="24"/>
                <w:szCs w:val="24"/>
              </w:rPr>
              <w:t xml:space="preserve"> </w:t>
            </w:r>
            <w:r>
              <w:rPr>
                <w:rFonts w:ascii="Arial" w:hAnsi="Arial" w:cs="Arial"/>
                <w:bCs/>
                <w:sz w:val="24"/>
                <w:szCs w:val="24"/>
              </w:rPr>
              <w:t>37 от 28.10.</w:t>
            </w:r>
            <w:r w:rsidRPr="0018717F">
              <w:rPr>
                <w:rFonts w:ascii="Arial" w:hAnsi="Arial" w:cs="Arial"/>
                <w:bCs/>
                <w:sz w:val="24"/>
                <w:szCs w:val="24"/>
              </w:rPr>
              <w:t>2021</w:t>
            </w:r>
          </w:p>
        </w:tc>
        <w:tc>
          <w:tcPr>
            <w:tcW w:w="2211" w:type="dxa"/>
          </w:tcPr>
          <w:p w:rsidR="004059A8" w:rsidRDefault="004059A8" w:rsidP="008E581C">
            <w:pPr>
              <w:jc w:val="center"/>
              <w:rPr>
                <w:rFonts w:ascii="Arial" w:hAnsi="Arial" w:cs="Arial"/>
                <w:sz w:val="2"/>
                <w:szCs w:val="2"/>
              </w:rPr>
            </w:pPr>
          </w:p>
          <w:p w:rsidR="004059A8" w:rsidRDefault="004059A8" w:rsidP="008E581C">
            <w:pPr>
              <w:rPr>
                <w:rFonts w:ascii="Arial" w:hAnsi="Arial" w:cs="Arial"/>
                <w:sz w:val="2"/>
                <w:szCs w:val="2"/>
              </w:rPr>
            </w:pPr>
          </w:p>
          <w:p w:rsidR="004059A8" w:rsidRPr="00595AE9" w:rsidRDefault="004059A8" w:rsidP="008E581C">
            <w:pPr>
              <w:jc w:val="right"/>
              <w:rPr>
                <w:rFonts w:ascii="Arial" w:hAnsi="Arial" w:cs="Arial"/>
                <w:sz w:val="2"/>
                <w:szCs w:val="2"/>
              </w:rPr>
            </w:pPr>
          </w:p>
        </w:tc>
        <w:tc>
          <w:tcPr>
            <w:tcW w:w="3448" w:type="dxa"/>
          </w:tcPr>
          <w:p w:rsidR="004059A8" w:rsidRPr="0018717F" w:rsidRDefault="004059A8" w:rsidP="008E581C">
            <w:pPr>
              <w:tabs>
                <w:tab w:val="left" w:pos="1592"/>
              </w:tabs>
              <w:spacing w:after="0" w:line="240" w:lineRule="auto"/>
              <w:ind w:right="57"/>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proofErr w:type="spellStart"/>
            <w:r w:rsidRPr="0018717F">
              <w:rPr>
                <w:rFonts w:ascii="Arial" w:eastAsia="Times New Roman" w:hAnsi="Arial" w:cs="Arial"/>
                <w:bCs/>
                <w:sz w:val="24"/>
                <w:szCs w:val="24"/>
                <w:lang w:eastAsia="ru-RU"/>
              </w:rPr>
              <w:t>р.п</w:t>
            </w:r>
            <w:proofErr w:type="spellEnd"/>
            <w:r w:rsidRPr="0018717F">
              <w:rPr>
                <w:rFonts w:ascii="Arial" w:eastAsia="Times New Roman" w:hAnsi="Arial" w:cs="Arial"/>
                <w:bCs/>
                <w:sz w:val="24"/>
                <w:szCs w:val="24"/>
                <w:lang w:eastAsia="ru-RU"/>
              </w:rPr>
              <w:t>. Белый Яр,</w:t>
            </w:r>
          </w:p>
          <w:p w:rsidR="004059A8" w:rsidRPr="0018717F" w:rsidRDefault="004059A8" w:rsidP="008E581C">
            <w:pPr>
              <w:tabs>
                <w:tab w:val="left" w:pos="1747"/>
              </w:tabs>
              <w:ind w:left="1463" w:hanging="1463"/>
              <w:jc w:val="right"/>
              <w:rPr>
                <w:rFonts w:ascii="Arial" w:hAnsi="Arial" w:cs="Arial"/>
                <w:bCs/>
                <w:sz w:val="18"/>
                <w:szCs w:val="18"/>
              </w:rPr>
            </w:pPr>
            <w:r>
              <w:rPr>
                <w:rFonts w:ascii="Arial" w:eastAsia="Times New Roman" w:hAnsi="Arial" w:cs="Arial"/>
                <w:bCs/>
                <w:sz w:val="24"/>
                <w:szCs w:val="24"/>
                <w:lang w:eastAsia="ru-RU"/>
              </w:rPr>
              <w:t xml:space="preserve">   </w:t>
            </w:r>
            <w:r w:rsidRPr="0018717F">
              <w:rPr>
                <w:rFonts w:ascii="Arial" w:eastAsia="Times New Roman" w:hAnsi="Arial" w:cs="Arial"/>
                <w:bCs/>
                <w:sz w:val="24"/>
                <w:szCs w:val="24"/>
                <w:lang w:eastAsia="ru-RU"/>
              </w:rPr>
              <w:t>ул. Гагарина, 15</w:t>
            </w:r>
          </w:p>
        </w:tc>
      </w:tr>
    </w:tbl>
    <w:p w:rsidR="004059A8" w:rsidRPr="00816050" w:rsidRDefault="004059A8" w:rsidP="004059A8">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Об утверждении Положения о муниципальном </w:t>
      </w:r>
    </w:p>
    <w:p w:rsidR="004059A8" w:rsidRPr="00816050" w:rsidRDefault="004059A8" w:rsidP="004059A8">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контроле на межселенной территории </w:t>
      </w:r>
    </w:p>
    <w:p w:rsidR="004059A8" w:rsidRPr="00816050" w:rsidRDefault="004059A8" w:rsidP="004059A8">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муниципального образования</w:t>
      </w:r>
    </w:p>
    <w:p w:rsidR="00747BD8" w:rsidRDefault="004059A8" w:rsidP="004059A8">
      <w:pPr>
        <w:spacing w:after="0" w:line="240" w:lineRule="auto"/>
        <w:jc w:val="center"/>
        <w:rPr>
          <w:rFonts w:ascii="Arial" w:eastAsia="Times New Roman" w:hAnsi="Arial" w:cs="Arial"/>
          <w:i/>
          <w:sz w:val="24"/>
          <w:szCs w:val="24"/>
          <w:lang w:eastAsia="ru-RU"/>
        </w:rPr>
      </w:pPr>
      <w:r w:rsidRPr="00816050">
        <w:rPr>
          <w:rFonts w:ascii="Arial" w:eastAsia="Times New Roman" w:hAnsi="Arial" w:cs="Arial"/>
          <w:sz w:val="24"/>
          <w:szCs w:val="24"/>
          <w:lang w:eastAsia="ru-RU"/>
        </w:rPr>
        <w:t xml:space="preserve"> </w:t>
      </w:r>
      <w:proofErr w:type="spellStart"/>
      <w:r w:rsidRPr="00816050">
        <w:rPr>
          <w:rFonts w:ascii="Arial" w:eastAsia="Times New Roman" w:hAnsi="Arial" w:cs="Arial"/>
          <w:sz w:val="24"/>
          <w:szCs w:val="24"/>
          <w:lang w:eastAsia="ru-RU"/>
        </w:rPr>
        <w:t>Верхнекетский</w:t>
      </w:r>
      <w:proofErr w:type="spellEnd"/>
      <w:r w:rsidRPr="00816050">
        <w:rPr>
          <w:rFonts w:ascii="Arial" w:eastAsia="Times New Roman" w:hAnsi="Arial" w:cs="Arial"/>
          <w:sz w:val="24"/>
          <w:szCs w:val="24"/>
          <w:lang w:eastAsia="ru-RU"/>
        </w:rPr>
        <w:t xml:space="preserve"> район Томской области</w:t>
      </w:r>
      <w:r w:rsidR="00740861">
        <w:rPr>
          <w:rFonts w:ascii="Arial" w:eastAsia="Times New Roman" w:hAnsi="Arial" w:cs="Arial"/>
          <w:sz w:val="24"/>
          <w:szCs w:val="24"/>
          <w:lang w:eastAsia="ru-RU"/>
        </w:rPr>
        <w:t xml:space="preserve"> (</w:t>
      </w:r>
      <w:r w:rsidRPr="004059A8">
        <w:rPr>
          <w:rFonts w:ascii="Arial" w:eastAsia="Times New Roman" w:hAnsi="Arial" w:cs="Arial"/>
          <w:i/>
          <w:sz w:val="24"/>
          <w:szCs w:val="24"/>
          <w:lang w:eastAsia="ru-RU"/>
        </w:rPr>
        <w:t xml:space="preserve">в редакции решения Думы </w:t>
      </w:r>
      <w:proofErr w:type="spellStart"/>
      <w:r w:rsidRPr="004059A8">
        <w:rPr>
          <w:rFonts w:ascii="Arial" w:eastAsia="Times New Roman" w:hAnsi="Arial" w:cs="Arial"/>
          <w:i/>
          <w:sz w:val="24"/>
          <w:szCs w:val="24"/>
          <w:lang w:eastAsia="ru-RU"/>
        </w:rPr>
        <w:t>Верхнекетского</w:t>
      </w:r>
      <w:proofErr w:type="spellEnd"/>
      <w:r w:rsidRPr="004059A8">
        <w:rPr>
          <w:rFonts w:ascii="Arial" w:eastAsia="Times New Roman" w:hAnsi="Arial" w:cs="Arial"/>
          <w:i/>
          <w:sz w:val="24"/>
          <w:szCs w:val="24"/>
          <w:lang w:eastAsia="ru-RU"/>
        </w:rPr>
        <w:t xml:space="preserve"> района от 17.02.2022 №08</w:t>
      </w:r>
      <w:r w:rsidR="002F48ED">
        <w:rPr>
          <w:rFonts w:ascii="Arial" w:eastAsia="Times New Roman" w:hAnsi="Arial" w:cs="Arial"/>
          <w:i/>
          <w:sz w:val="24"/>
          <w:szCs w:val="24"/>
          <w:lang w:eastAsia="ru-RU"/>
        </w:rPr>
        <w:t>, от 29.06.2022 №35</w:t>
      </w:r>
      <w:r w:rsidR="00747BD8">
        <w:rPr>
          <w:rFonts w:ascii="Arial" w:eastAsia="Times New Roman" w:hAnsi="Arial" w:cs="Arial"/>
          <w:i/>
          <w:sz w:val="24"/>
          <w:szCs w:val="24"/>
          <w:lang w:eastAsia="ru-RU"/>
        </w:rPr>
        <w:t xml:space="preserve">, </w:t>
      </w:r>
    </w:p>
    <w:p w:rsidR="004059A8" w:rsidRPr="0018717F" w:rsidRDefault="00747BD8" w:rsidP="004059A8">
      <w:pPr>
        <w:spacing w:after="0" w:line="240" w:lineRule="auto"/>
        <w:jc w:val="center"/>
        <w:rPr>
          <w:rFonts w:ascii="Arial" w:eastAsia="Times New Roman" w:hAnsi="Arial" w:cs="Arial"/>
          <w:sz w:val="24"/>
          <w:szCs w:val="24"/>
          <w:lang w:eastAsia="ru-RU"/>
        </w:rPr>
      </w:pPr>
      <w:r>
        <w:rPr>
          <w:rFonts w:ascii="Arial" w:eastAsia="Times New Roman" w:hAnsi="Arial" w:cs="Arial"/>
          <w:i/>
          <w:sz w:val="24"/>
          <w:szCs w:val="24"/>
          <w:lang w:eastAsia="ru-RU"/>
        </w:rPr>
        <w:t>от 29.03.2023 №09</w:t>
      </w:r>
      <w:r w:rsidR="00461447">
        <w:rPr>
          <w:rFonts w:ascii="Arial" w:eastAsia="Times New Roman" w:hAnsi="Arial" w:cs="Arial"/>
          <w:i/>
          <w:sz w:val="24"/>
          <w:szCs w:val="24"/>
          <w:lang w:eastAsia="ru-RU"/>
        </w:rPr>
        <w:t>, от 19.09.2024 №41</w:t>
      </w:r>
      <w:r w:rsidR="004059A8">
        <w:rPr>
          <w:rFonts w:ascii="Arial" w:eastAsia="Times New Roman" w:hAnsi="Arial" w:cs="Arial"/>
          <w:sz w:val="24"/>
          <w:szCs w:val="24"/>
          <w:lang w:eastAsia="ru-RU"/>
        </w:rPr>
        <w:t>)</w:t>
      </w:r>
    </w:p>
    <w:p w:rsidR="004059A8" w:rsidRPr="0018717F" w:rsidRDefault="004059A8" w:rsidP="004059A8">
      <w:pPr>
        <w:spacing w:after="0" w:line="240" w:lineRule="auto"/>
        <w:jc w:val="center"/>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 </w:t>
      </w:r>
    </w:p>
    <w:p w:rsidR="004059A8" w:rsidRPr="0018717F" w:rsidRDefault="004059A8" w:rsidP="004059A8">
      <w:pPr>
        <w:pStyle w:val="a6"/>
        <w:spacing w:before="0" w:beforeAutospacing="0" w:after="0" w:afterAutospacing="0"/>
        <w:ind w:right="-285" w:firstLine="708"/>
        <w:jc w:val="both"/>
        <w:rPr>
          <w:rFonts w:ascii="Arial" w:hAnsi="Arial" w:cs="Arial"/>
        </w:rPr>
      </w:pPr>
      <w:r w:rsidRPr="0018717F">
        <w:rPr>
          <w:rFonts w:ascii="Arial" w:hAnsi="Arial" w:cs="Arial"/>
        </w:rPr>
        <w:t xml:space="preserve">В соответствии со статьёй 15 Федерального закона от 06.10.2003 № 131-ФЗ «Об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Pr="0018717F">
        <w:rPr>
          <w:rFonts w:ascii="Arial" w:hAnsi="Arial" w:cs="Arial"/>
        </w:rPr>
        <w:t>Верхнекетский</w:t>
      </w:r>
      <w:proofErr w:type="spellEnd"/>
      <w:r w:rsidRPr="0018717F">
        <w:rPr>
          <w:rFonts w:ascii="Arial" w:hAnsi="Arial" w:cs="Arial"/>
        </w:rPr>
        <w:t xml:space="preserve"> район Томской области Дума </w:t>
      </w:r>
      <w:proofErr w:type="spellStart"/>
      <w:r w:rsidRPr="0018717F">
        <w:rPr>
          <w:rFonts w:ascii="Arial" w:hAnsi="Arial" w:cs="Arial"/>
        </w:rPr>
        <w:t>Верхнекетского</w:t>
      </w:r>
      <w:proofErr w:type="spellEnd"/>
      <w:r w:rsidRPr="0018717F">
        <w:rPr>
          <w:rFonts w:ascii="Arial" w:hAnsi="Arial" w:cs="Arial"/>
        </w:rPr>
        <w:t xml:space="preserve"> района решила:</w:t>
      </w:r>
    </w:p>
    <w:p w:rsidR="004059A8" w:rsidRPr="0018717F" w:rsidRDefault="004059A8" w:rsidP="004059A8">
      <w:pPr>
        <w:pStyle w:val="a6"/>
        <w:spacing w:before="0" w:beforeAutospacing="0" w:after="0" w:afterAutospacing="0"/>
        <w:ind w:right="-285" w:firstLine="708"/>
        <w:jc w:val="both"/>
        <w:rPr>
          <w:rFonts w:ascii="Arial" w:hAnsi="Arial" w:cs="Arial"/>
        </w:rPr>
      </w:pPr>
    </w:p>
    <w:p w:rsidR="004059A8" w:rsidRPr="0018717F" w:rsidRDefault="004059A8" w:rsidP="004059A8">
      <w:pPr>
        <w:pStyle w:val="ConsPlusNormal"/>
        <w:widowControl/>
        <w:ind w:right="-285" w:firstLine="709"/>
        <w:jc w:val="both"/>
        <w:rPr>
          <w:rFonts w:ascii="Arial" w:hAnsi="Arial" w:cs="Arial"/>
          <w:sz w:val="24"/>
          <w:szCs w:val="24"/>
        </w:rPr>
      </w:pPr>
      <w:r w:rsidRPr="0018717F">
        <w:rPr>
          <w:rFonts w:ascii="Arial" w:hAnsi="Arial" w:cs="Arial"/>
          <w:sz w:val="24"/>
          <w:szCs w:val="24"/>
        </w:rPr>
        <w:t xml:space="preserve">1. Утвердить прилагаемое Положение о муниципальном земельном контроле на межселенной территории муниципального образования </w:t>
      </w:r>
      <w:proofErr w:type="spellStart"/>
      <w:r w:rsidRPr="0018717F">
        <w:rPr>
          <w:rFonts w:ascii="Arial" w:hAnsi="Arial" w:cs="Arial"/>
          <w:sz w:val="24"/>
          <w:szCs w:val="24"/>
        </w:rPr>
        <w:t>Верхнекетский</w:t>
      </w:r>
      <w:proofErr w:type="spellEnd"/>
      <w:r w:rsidRPr="0018717F">
        <w:rPr>
          <w:rFonts w:ascii="Arial" w:hAnsi="Arial" w:cs="Arial"/>
          <w:sz w:val="24"/>
          <w:szCs w:val="24"/>
        </w:rPr>
        <w:t xml:space="preserve"> район Томской области.</w:t>
      </w:r>
    </w:p>
    <w:p w:rsidR="004059A8" w:rsidRPr="0018717F" w:rsidRDefault="004059A8" w:rsidP="004059A8">
      <w:pPr>
        <w:pStyle w:val="ConsPlusNormal"/>
        <w:widowControl/>
        <w:ind w:right="-285" w:firstLine="709"/>
        <w:jc w:val="both"/>
        <w:rPr>
          <w:rFonts w:ascii="Arial" w:hAnsi="Arial" w:cs="Arial"/>
          <w:sz w:val="24"/>
          <w:szCs w:val="24"/>
        </w:rPr>
      </w:pPr>
      <w:r w:rsidRPr="00F50DE5">
        <w:rPr>
          <w:rFonts w:ascii="Arial" w:hAnsi="Arial" w:cs="Arial"/>
          <w:sz w:val="24"/>
          <w:szCs w:val="24"/>
        </w:rPr>
        <w:t>2.</w:t>
      </w:r>
      <w:r w:rsidRPr="0018717F">
        <w:rPr>
          <w:rFonts w:ascii="Arial" w:hAnsi="Arial" w:cs="Arial"/>
          <w:sz w:val="24"/>
          <w:szCs w:val="24"/>
        </w:rPr>
        <w:t> </w:t>
      </w:r>
      <w:r w:rsidRPr="0018717F">
        <w:rPr>
          <w:rFonts w:ascii="Arial" w:hAnsi="Arial" w:cs="Arial"/>
          <w:sz w:val="24"/>
          <w:szCs w:val="24"/>
          <w:lang w:bidi="th-TH"/>
        </w:rPr>
        <w:t xml:space="preserve">Опубликовать настоящее решение в информационном вестнике </w:t>
      </w:r>
      <w:proofErr w:type="spellStart"/>
      <w:r w:rsidRPr="0018717F">
        <w:rPr>
          <w:rFonts w:ascii="Arial" w:hAnsi="Arial" w:cs="Arial"/>
          <w:sz w:val="24"/>
          <w:szCs w:val="24"/>
          <w:lang w:bidi="th-TH"/>
        </w:rPr>
        <w:t>Верхнекетского</w:t>
      </w:r>
      <w:proofErr w:type="spellEnd"/>
      <w:r w:rsidRPr="0018717F">
        <w:rPr>
          <w:rFonts w:ascii="Arial" w:hAnsi="Arial" w:cs="Arial"/>
          <w:sz w:val="24"/>
          <w:szCs w:val="24"/>
          <w:lang w:bidi="th-TH"/>
        </w:rPr>
        <w:t xml:space="preserve"> района «Территория», разместить на официальном сайте Администрации </w:t>
      </w:r>
      <w:proofErr w:type="spellStart"/>
      <w:r w:rsidRPr="0018717F">
        <w:rPr>
          <w:rFonts w:ascii="Arial" w:hAnsi="Arial" w:cs="Arial"/>
          <w:sz w:val="24"/>
          <w:szCs w:val="24"/>
          <w:lang w:bidi="th-TH"/>
        </w:rPr>
        <w:t>Верхнекетского</w:t>
      </w:r>
      <w:proofErr w:type="spellEnd"/>
      <w:r w:rsidRPr="0018717F">
        <w:rPr>
          <w:rFonts w:ascii="Arial" w:hAnsi="Arial" w:cs="Arial"/>
          <w:sz w:val="24"/>
          <w:szCs w:val="24"/>
          <w:lang w:bidi="th-TH"/>
        </w:rPr>
        <w:t xml:space="preserve"> района</w:t>
      </w:r>
      <w:r w:rsidRPr="00816050">
        <w:rPr>
          <w:rFonts w:ascii="Arial" w:hAnsi="Arial" w:cs="Arial"/>
          <w:sz w:val="24"/>
          <w:szCs w:val="24"/>
          <w:lang w:bidi="th-TH"/>
        </w:rPr>
        <w:t>.</w:t>
      </w:r>
      <w:r w:rsidRPr="00816050">
        <w:rPr>
          <w:rFonts w:ascii="Arial" w:hAnsi="Arial" w:cs="Arial"/>
          <w:sz w:val="24"/>
          <w:szCs w:val="24"/>
        </w:rPr>
        <w:t xml:space="preserve"> Настоящее решение вступает в силу с момента его официального опубликования.</w:t>
      </w:r>
    </w:p>
    <w:p w:rsidR="004059A8" w:rsidRPr="0018717F" w:rsidRDefault="004059A8" w:rsidP="004059A8">
      <w:pPr>
        <w:pStyle w:val="ConsPlusNormal"/>
        <w:widowControl/>
        <w:ind w:right="-285" w:firstLine="709"/>
        <w:jc w:val="both"/>
        <w:rPr>
          <w:rFonts w:ascii="Arial" w:hAnsi="Arial" w:cs="Arial"/>
          <w:b/>
          <w:sz w:val="24"/>
          <w:szCs w:val="24"/>
        </w:rPr>
      </w:pPr>
      <w:r w:rsidRPr="0018717F">
        <w:rPr>
          <w:rFonts w:ascii="Arial" w:hAnsi="Arial" w:cs="Arial"/>
          <w:sz w:val="24"/>
          <w:szCs w:val="24"/>
        </w:rPr>
        <w:t>3. </w:t>
      </w:r>
      <w:r w:rsidRPr="0018717F">
        <w:rPr>
          <w:rFonts w:ascii="Arial" w:hAnsi="Arial" w:cs="Arial"/>
          <w:sz w:val="24"/>
          <w:szCs w:val="24"/>
          <w:lang w:eastAsia="en-US"/>
        </w:rPr>
        <w:t xml:space="preserve">Контроль за исполнением настоящего решения возложить на Главу </w:t>
      </w:r>
      <w:proofErr w:type="spellStart"/>
      <w:r w:rsidRPr="0018717F">
        <w:rPr>
          <w:rFonts w:ascii="Arial" w:hAnsi="Arial" w:cs="Arial"/>
          <w:sz w:val="24"/>
          <w:szCs w:val="24"/>
          <w:lang w:eastAsia="en-US"/>
        </w:rPr>
        <w:t>Верхнекетского</w:t>
      </w:r>
      <w:proofErr w:type="spellEnd"/>
      <w:r w:rsidRPr="0018717F">
        <w:rPr>
          <w:rFonts w:ascii="Arial" w:hAnsi="Arial" w:cs="Arial"/>
          <w:sz w:val="24"/>
          <w:szCs w:val="24"/>
          <w:lang w:eastAsia="en-US"/>
        </w:rPr>
        <w:t xml:space="preserve"> района.</w:t>
      </w:r>
    </w:p>
    <w:p w:rsidR="004059A8" w:rsidRPr="0018717F" w:rsidRDefault="004059A8" w:rsidP="004059A8">
      <w:pPr>
        <w:pStyle w:val="ConsPlusNormal"/>
        <w:widowControl/>
        <w:ind w:right="-285"/>
        <w:jc w:val="both"/>
        <w:rPr>
          <w:sz w:val="24"/>
          <w:szCs w:val="24"/>
        </w:rPr>
      </w:pPr>
    </w:p>
    <w:p w:rsidR="004059A8" w:rsidRPr="0018717F" w:rsidRDefault="004059A8" w:rsidP="004059A8">
      <w:pPr>
        <w:pStyle w:val="ConsPlusNormal"/>
        <w:widowControl/>
        <w:ind w:right="-285"/>
        <w:jc w:val="both"/>
        <w:rPr>
          <w:rFonts w:ascii="Arial" w:hAnsi="Arial" w:cs="Arial"/>
          <w:sz w:val="24"/>
          <w:szCs w:val="24"/>
        </w:rPr>
      </w:pPr>
    </w:p>
    <w:p w:rsidR="004059A8" w:rsidRPr="0018717F" w:rsidRDefault="004059A8" w:rsidP="004059A8">
      <w:pPr>
        <w:pStyle w:val="ConsPlusNormal"/>
        <w:widowControl/>
        <w:ind w:right="-285"/>
        <w:jc w:val="both"/>
        <w:rPr>
          <w:sz w:val="24"/>
          <w:szCs w:val="24"/>
        </w:rPr>
      </w:pPr>
    </w:p>
    <w:tbl>
      <w:tblPr>
        <w:tblW w:w="10031" w:type="dxa"/>
        <w:tblLook w:val="01E0" w:firstRow="1" w:lastRow="1" w:firstColumn="1" w:lastColumn="1" w:noHBand="0" w:noVBand="0"/>
      </w:tblPr>
      <w:tblGrid>
        <w:gridCol w:w="5495"/>
        <w:gridCol w:w="4536"/>
      </w:tblGrid>
      <w:tr w:rsidR="004059A8" w:rsidRPr="0018717F" w:rsidTr="008E581C">
        <w:tc>
          <w:tcPr>
            <w:tcW w:w="5495" w:type="dxa"/>
            <w:shd w:val="clear" w:color="auto" w:fill="auto"/>
          </w:tcPr>
          <w:p w:rsidR="004059A8" w:rsidRPr="0018717F" w:rsidRDefault="004059A8" w:rsidP="008E581C">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Председатель </w:t>
            </w:r>
          </w:p>
          <w:p w:rsidR="004059A8" w:rsidRPr="0018717F" w:rsidRDefault="004059A8" w:rsidP="008E581C">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Думы </w:t>
            </w:r>
            <w:proofErr w:type="spellStart"/>
            <w:r w:rsidRPr="0018717F">
              <w:rPr>
                <w:rFonts w:ascii="Arial" w:eastAsia="Times New Roman" w:hAnsi="Arial" w:cs="Arial"/>
                <w:sz w:val="24"/>
                <w:szCs w:val="24"/>
                <w:lang w:eastAsia="ru-RU"/>
              </w:rPr>
              <w:t>Верхнекетского</w:t>
            </w:r>
            <w:proofErr w:type="spellEnd"/>
            <w:r w:rsidRPr="0018717F">
              <w:rPr>
                <w:rFonts w:ascii="Arial" w:eastAsia="Times New Roman" w:hAnsi="Arial" w:cs="Arial"/>
                <w:sz w:val="24"/>
                <w:szCs w:val="24"/>
                <w:lang w:eastAsia="ru-RU"/>
              </w:rPr>
              <w:t xml:space="preserve"> района</w:t>
            </w:r>
          </w:p>
          <w:p w:rsidR="004059A8" w:rsidRPr="0018717F" w:rsidRDefault="004059A8" w:rsidP="008E581C">
            <w:pPr>
              <w:spacing w:after="0" w:line="240" w:lineRule="auto"/>
              <w:rPr>
                <w:rFonts w:ascii="Arial" w:eastAsia="Times New Roman" w:hAnsi="Arial" w:cs="Arial"/>
                <w:sz w:val="24"/>
                <w:szCs w:val="24"/>
                <w:lang w:eastAsia="ru-RU"/>
              </w:rPr>
            </w:pPr>
          </w:p>
          <w:p w:rsidR="004059A8" w:rsidRPr="0018717F" w:rsidRDefault="004059A8" w:rsidP="008E581C">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_________________ Е.А. Парамонова</w:t>
            </w:r>
          </w:p>
        </w:tc>
        <w:tc>
          <w:tcPr>
            <w:tcW w:w="4536" w:type="dxa"/>
            <w:shd w:val="clear" w:color="auto" w:fill="auto"/>
          </w:tcPr>
          <w:p w:rsidR="004059A8" w:rsidRPr="0018717F" w:rsidRDefault="004059A8" w:rsidP="008E581C">
            <w:pPr>
              <w:spacing w:after="0" w:line="240" w:lineRule="auto"/>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Главы</w:t>
            </w:r>
            <w:r w:rsidRPr="0018717F">
              <w:rPr>
                <w:rFonts w:ascii="Arial" w:eastAsia="Times New Roman" w:hAnsi="Arial" w:cs="Arial"/>
                <w:sz w:val="24"/>
                <w:szCs w:val="24"/>
                <w:lang w:eastAsia="ru-RU"/>
              </w:rPr>
              <w:t xml:space="preserve"> </w:t>
            </w:r>
          </w:p>
          <w:p w:rsidR="004059A8" w:rsidRPr="0018717F" w:rsidRDefault="004059A8" w:rsidP="008E581C">
            <w:pPr>
              <w:spacing w:after="0" w:line="240" w:lineRule="auto"/>
              <w:rPr>
                <w:rFonts w:ascii="Arial" w:eastAsia="Times New Roman" w:hAnsi="Arial" w:cs="Arial"/>
                <w:sz w:val="24"/>
                <w:szCs w:val="24"/>
                <w:lang w:eastAsia="ru-RU"/>
              </w:rPr>
            </w:pPr>
            <w:proofErr w:type="spellStart"/>
            <w:r w:rsidRPr="0018717F">
              <w:rPr>
                <w:rFonts w:ascii="Arial" w:eastAsia="Times New Roman" w:hAnsi="Arial" w:cs="Arial"/>
                <w:sz w:val="24"/>
                <w:szCs w:val="24"/>
                <w:lang w:eastAsia="ru-RU"/>
              </w:rPr>
              <w:t>Верхнекетского</w:t>
            </w:r>
            <w:proofErr w:type="spellEnd"/>
            <w:r w:rsidRPr="0018717F">
              <w:rPr>
                <w:rFonts w:ascii="Arial" w:eastAsia="Times New Roman" w:hAnsi="Arial" w:cs="Arial"/>
                <w:sz w:val="24"/>
                <w:szCs w:val="24"/>
                <w:lang w:eastAsia="ru-RU"/>
              </w:rPr>
              <w:t xml:space="preserve"> района</w:t>
            </w:r>
          </w:p>
          <w:p w:rsidR="004059A8" w:rsidRPr="0018717F" w:rsidRDefault="004059A8" w:rsidP="008E581C">
            <w:pPr>
              <w:spacing w:after="0" w:line="240" w:lineRule="auto"/>
              <w:rPr>
                <w:rFonts w:ascii="Arial" w:eastAsia="Times New Roman" w:hAnsi="Arial" w:cs="Arial"/>
                <w:sz w:val="24"/>
                <w:szCs w:val="24"/>
                <w:lang w:eastAsia="ru-RU"/>
              </w:rPr>
            </w:pPr>
          </w:p>
          <w:p w:rsidR="004059A8" w:rsidRPr="0018717F" w:rsidRDefault="004059A8" w:rsidP="008E581C">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_________________</w:t>
            </w:r>
            <w:proofErr w:type="gramStart"/>
            <w:r w:rsidRPr="0018717F">
              <w:rPr>
                <w:rFonts w:ascii="Arial" w:eastAsia="Times New Roman" w:hAnsi="Arial" w:cs="Arial"/>
                <w:sz w:val="24"/>
                <w:szCs w:val="24"/>
                <w:lang w:eastAsia="ru-RU"/>
              </w:rPr>
              <w:t xml:space="preserve">_  </w:t>
            </w:r>
            <w:r>
              <w:rPr>
                <w:rFonts w:ascii="Arial" w:eastAsia="Times New Roman" w:hAnsi="Arial" w:cs="Arial"/>
                <w:sz w:val="24"/>
                <w:szCs w:val="24"/>
                <w:lang w:eastAsia="ru-RU"/>
              </w:rPr>
              <w:t>Д.В.</w:t>
            </w:r>
            <w:proofErr w:type="gramEnd"/>
            <w:r>
              <w:rPr>
                <w:rFonts w:ascii="Arial" w:eastAsia="Times New Roman" w:hAnsi="Arial" w:cs="Arial"/>
                <w:sz w:val="24"/>
                <w:szCs w:val="24"/>
                <w:lang w:eastAsia="ru-RU"/>
              </w:rPr>
              <w:t xml:space="preserve"> Сибиряков</w:t>
            </w:r>
          </w:p>
        </w:tc>
      </w:tr>
    </w:tbl>
    <w:p w:rsidR="004059A8" w:rsidRPr="0018717F" w:rsidRDefault="004059A8" w:rsidP="004059A8">
      <w:pPr>
        <w:tabs>
          <w:tab w:val="left" w:pos="1908"/>
          <w:tab w:val="left" w:pos="7932"/>
        </w:tabs>
        <w:rPr>
          <w:rFonts w:ascii="Arial" w:hAnsi="Arial" w:cs="Arial"/>
        </w:rPr>
      </w:pPr>
    </w:p>
    <w:p w:rsidR="004059A8" w:rsidRPr="0018717F" w:rsidRDefault="004059A8" w:rsidP="004059A8">
      <w:pPr>
        <w:tabs>
          <w:tab w:val="left" w:pos="1908"/>
          <w:tab w:val="left" w:pos="7932"/>
        </w:tabs>
        <w:rPr>
          <w:rFonts w:ascii="Arial" w:hAnsi="Arial" w:cs="Arial"/>
        </w:rPr>
      </w:pPr>
    </w:p>
    <w:p w:rsidR="004059A8" w:rsidRPr="0018717F" w:rsidRDefault="004059A8" w:rsidP="004059A8">
      <w:pPr>
        <w:tabs>
          <w:tab w:val="left" w:pos="1908"/>
          <w:tab w:val="left" w:pos="7932"/>
        </w:tabs>
        <w:rPr>
          <w:rFonts w:ascii="Arial" w:hAnsi="Arial" w:cs="Arial"/>
        </w:rPr>
      </w:pPr>
    </w:p>
    <w:p w:rsidR="00494AC3" w:rsidRDefault="004059A8" w:rsidP="004059A8">
      <w:pPr>
        <w:pStyle w:val="2"/>
        <w:ind w:left="5664" w:right="-285" w:firstLine="708"/>
        <w:rPr>
          <w:rFonts w:ascii="Arial" w:hAnsi="Arial" w:cs="Arial"/>
          <w:sz w:val="24"/>
          <w:szCs w:val="24"/>
        </w:rPr>
        <w:sectPr w:rsidR="00494AC3" w:rsidSect="004D2A6A">
          <w:headerReference w:type="default" r:id="rId8"/>
          <w:headerReference w:type="first" r:id="rId9"/>
          <w:pgSz w:w="11906" w:h="16838" w:code="9"/>
          <w:pgMar w:top="851" w:right="851" w:bottom="1134" w:left="1701" w:header="709" w:footer="709" w:gutter="0"/>
          <w:pgNumType w:start="1"/>
          <w:cols w:space="708"/>
          <w:titlePg/>
          <w:docGrid w:linePitch="360"/>
        </w:sectPr>
      </w:pPr>
      <w:r>
        <w:rPr>
          <w:rFonts w:ascii="Arial" w:hAnsi="Arial" w:cs="Arial"/>
          <w:sz w:val="24"/>
          <w:szCs w:val="24"/>
        </w:rPr>
        <w:t xml:space="preserve">          </w:t>
      </w:r>
    </w:p>
    <w:p w:rsidR="004059A8" w:rsidRPr="00F50DE5" w:rsidRDefault="00494AC3" w:rsidP="004059A8">
      <w:pPr>
        <w:pStyle w:val="2"/>
        <w:ind w:left="5664" w:right="-285" w:firstLine="708"/>
        <w:rPr>
          <w:rFonts w:ascii="Arial" w:hAnsi="Arial" w:cs="Arial"/>
          <w:sz w:val="24"/>
          <w:szCs w:val="24"/>
        </w:rPr>
      </w:pPr>
      <w:r>
        <w:rPr>
          <w:rFonts w:ascii="Arial" w:hAnsi="Arial" w:cs="Arial"/>
          <w:sz w:val="24"/>
          <w:szCs w:val="24"/>
        </w:rPr>
        <w:lastRenderedPageBreak/>
        <w:t xml:space="preserve">          </w:t>
      </w:r>
      <w:r w:rsidR="004059A8" w:rsidRPr="00F50DE5">
        <w:rPr>
          <w:rFonts w:ascii="Arial" w:hAnsi="Arial" w:cs="Arial"/>
          <w:sz w:val="24"/>
          <w:szCs w:val="24"/>
        </w:rPr>
        <w:t xml:space="preserve">Утверждено </w:t>
      </w:r>
    </w:p>
    <w:p w:rsidR="004059A8" w:rsidRDefault="004059A8" w:rsidP="004059A8">
      <w:pPr>
        <w:pStyle w:val="2"/>
        <w:ind w:right="-285"/>
        <w:jc w:val="center"/>
        <w:rPr>
          <w:rFonts w:ascii="Arial" w:hAnsi="Arial" w:cs="Arial"/>
          <w:sz w:val="24"/>
          <w:szCs w:val="24"/>
        </w:rPr>
      </w:pPr>
      <w:r>
        <w:rPr>
          <w:rFonts w:ascii="Arial" w:hAnsi="Arial" w:cs="Arial"/>
          <w:sz w:val="24"/>
          <w:szCs w:val="24"/>
        </w:rPr>
        <w:t xml:space="preserve">                                                                                              </w:t>
      </w:r>
      <w:r w:rsidRPr="0018717F">
        <w:rPr>
          <w:rFonts w:ascii="Arial" w:hAnsi="Arial" w:cs="Arial"/>
          <w:sz w:val="24"/>
          <w:szCs w:val="24"/>
        </w:rPr>
        <w:t xml:space="preserve">решением Думы </w:t>
      </w:r>
    </w:p>
    <w:p w:rsidR="004059A8" w:rsidRPr="0018717F" w:rsidRDefault="004059A8" w:rsidP="004059A8">
      <w:pPr>
        <w:pStyle w:val="2"/>
        <w:ind w:right="-285"/>
        <w:jc w:val="right"/>
        <w:rPr>
          <w:rFonts w:ascii="Arial" w:hAnsi="Arial" w:cs="Arial"/>
          <w:sz w:val="24"/>
          <w:szCs w:val="24"/>
        </w:rPr>
      </w:pPr>
      <w:proofErr w:type="spellStart"/>
      <w:r w:rsidRPr="0018717F">
        <w:rPr>
          <w:rFonts w:ascii="Arial" w:hAnsi="Arial" w:cs="Arial"/>
          <w:sz w:val="24"/>
          <w:szCs w:val="24"/>
        </w:rPr>
        <w:t>Верхнекетского</w:t>
      </w:r>
      <w:proofErr w:type="spellEnd"/>
      <w:r w:rsidRPr="0018717F">
        <w:rPr>
          <w:rFonts w:ascii="Arial" w:hAnsi="Arial" w:cs="Arial"/>
          <w:sz w:val="24"/>
          <w:szCs w:val="24"/>
        </w:rPr>
        <w:t xml:space="preserve"> района</w:t>
      </w:r>
    </w:p>
    <w:p w:rsidR="004059A8" w:rsidRPr="0018717F" w:rsidRDefault="004059A8" w:rsidP="004059A8">
      <w:pPr>
        <w:pStyle w:val="2"/>
        <w:tabs>
          <w:tab w:val="left" w:pos="6946"/>
          <w:tab w:val="left" w:pos="7088"/>
        </w:tabs>
        <w:ind w:right="-285"/>
        <w:jc w:val="center"/>
        <w:rPr>
          <w:rFonts w:ascii="Arial" w:hAnsi="Arial" w:cs="Arial"/>
          <w:sz w:val="24"/>
          <w:szCs w:val="24"/>
        </w:rPr>
      </w:pPr>
      <w:r>
        <w:rPr>
          <w:rFonts w:ascii="Arial" w:hAnsi="Arial" w:cs="Arial"/>
          <w:sz w:val="24"/>
          <w:szCs w:val="24"/>
        </w:rPr>
        <w:t xml:space="preserve">                                                                                                   </w:t>
      </w:r>
      <w:r w:rsidRPr="0018717F">
        <w:rPr>
          <w:rFonts w:ascii="Arial" w:hAnsi="Arial" w:cs="Arial"/>
          <w:sz w:val="24"/>
          <w:szCs w:val="24"/>
        </w:rPr>
        <w:t>№</w:t>
      </w:r>
      <w:r w:rsidR="00740861">
        <w:rPr>
          <w:rFonts w:ascii="Arial" w:hAnsi="Arial" w:cs="Arial"/>
          <w:sz w:val="24"/>
          <w:szCs w:val="24"/>
        </w:rPr>
        <w:t xml:space="preserve"> </w:t>
      </w:r>
      <w:r>
        <w:rPr>
          <w:rFonts w:ascii="Arial" w:hAnsi="Arial" w:cs="Arial"/>
          <w:sz w:val="24"/>
          <w:szCs w:val="24"/>
        </w:rPr>
        <w:t xml:space="preserve">37 </w:t>
      </w:r>
      <w:proofErr w:type="gramStart"/>
      <w:r>
        <w:rPr>
          <w:rFonts w:ascii="Arial" w:hAnsi="Arial" w:cs="Arial"/>
          <w:sz w:val="24"/>
          <w:szCs w:val="24"/>
        </w:rPr>
        <w:t>от  28.10.</w:t>
      </w:r>
      <w:r w:rsidRPr="0018717F">
        <w:rPr>
          <w:rFonts w:ascii="Arial" w:hAnsi="Arial" w:cs="Arial"/>
          <w:sz w:val="24"/>
          <w:szCs w:val="24"/>
        </w:rPr>
        <w:t>2021</w:t>
      </w:r>
      <w:proofErr w:type="gramEnd"/>
    </w:p>
    <w:p w:rsidR="004059A8" w:rsidRPr="0018717F" w:rsidRDefault="004059A8" w:rsidP="004059A8">
      <w:pPr>
        <w:ind w:firstLine="709"/>
        <w:contextualSpacing/>
        <w:jc w:val="center"/>
        <w:rPr>
          <w:rFonts w:ascii="Times New Roman" w:hAnsi="Times New Roman" w:cs="Times New Roman"/>
          <w:b/>
          <w:sz w:val="28"/>
          <w:szCs w:val="28"/>
        </w:rPr>
      </w:pPr>
    </w:p>
    <w:p w:rsidR="004059A8" w:rsidRDefault="004059A8" w:rsidP="004059A8">
      <w:pPr>
        <w:ind w:firstLine="709"/>
        <w:contextualSpacing/>
        <w:jc w:val="center"/>
        <w:rPr>
          <w:rFonts w:ascii="Arial" w:hAnsi="Arial" w:cs="Arial"/>
          <w:sz w:val="24"/>
          <w:szCs w:val="24"/>
        </w:rPr>
      </w:pPr>
      <w:r w:rsidRPr="0018717F">
        <w:rPr>
          <w:rFonts w:ascii="Arial" w:hAnsi="Arial" w:cs="Arial"/>
          <w:sz w:val="24"/>
          <w:szCs w:val="24"/>
        </w:rPr>
        <w:t xml:space="preserve">Положение о муниципальном земельном контроле </w:t>
      </w:r>
    </w:p>
    <w:p w:rsidR="004059A8" w:rsidRPr="0018717F" w:rsidRDefault="004059A8" w:rsidP="004059A8">
      <w:pPr>
        <w:ind w:firstLine="709"/>
        <w:contextualSpacing/>
        <w:jc w:val="center"/>
        <w:rPr>
          <w:rFonts w:ascii="Arial" w:hAnsi="Arial" w:cs="Arial"/>
          <w:sz w:val="24"/>
          <w:szCs w:val="24"/>
        </w:rPr>
      </w:pPr>
      <w:r w:rsidRPr="0018717F">
        <w:rPr>
          <w:rFonts w:ascii="Arial" w:hAnsi="Arial" w:cs="Arial"/>
          <w:sz w:val="24"/>
          <w:szCs w:val="24"/>
        </w:rPr>
        <w:t xml:space="preserve">на межселенной территории муниципального </w:t>
      </w:r>
    </w:p>
    <w:p w:rsidR="004059A8" w:rsidRPr="0018717F" w:rsidRDefault="004059A8" w:rsidP="004059A8">
      <w:pPr>
        <w:ind w:firstLine="709"/>
        <w:contextualSpacing/>
        <w:jc w:val="center"/>
        <w:rPr>
          <w:rFonts w:ascii="Arial" w:hAnsi="Arial" w:cs="Arial"/>
          <w:sz w:val="24"/>
          <w:szCs w:val="24"/>
        </w:rPr>
      </w:pPr>
      <w:r w:rsidRPr="0018717F">
        <w:rPr>
          <w:rFonts w:ascii="Arial" w:hAnsi="Arial" w:cs="Arial"/>
          <w:sz w:val="24"/>
          <w:szCs w:val="24"/>
        </w:rPr>
        <w:t xml:space="preserve">образования </w:t>
      </w:r>
      <w:proofErr w:type="spellStart"/>
      <w:r w:rsidRPr="0018717F">
        <w:rPr>
          <w:rFonts w:ascii="Arial" w:hAnsi="Arial" w:cs="Arial"/>
          <w:sz w:val="24"/>
          <w:szCs w:val="24"/>
        </w:rPr>
        <w:t>Верхнекетский</w:t>
      </w:r>
      <w:proofErr w:type="spellEnd"/>
      <w:r w:rsidRPr="0018717F">
        <w:rPr>
          <w:rFonts w:ascii="Arial" w:hAnsi="Arial" w:cs="Arial"/>
          <w:sz w:val="24"/>
          <w:szCs w:val="24"/>
        </w:rPr>
        <w:t xml:space="preserve"> район </w:t>
      </w:r>
    </w:p>
    <w:p w:rsidR="004059A8" w:rsidRPr="0018717F" w:rsidRDefault="004059A8" w:rsidP="004059A8">
      <w:pPr>
        <w:ind w:firstLine="709"/>
        <w:contextualSpacing/>
        <w:jc w:val="center"/>
        <w:rPr>
          <w:rFonts w:ascii="Arial" w:hAnsi="Arial" w:cs="Arial"/>
          <w:sz w:val="24"/>
          <w:szCs w:val="24"/>
        </w:rPr>
      </w:pPr>
      <w:r w:rsidRPr="0018717F">
        <w:rPr>
          <w:rFonts w:ascii="Arial" w:hAnsi="Arial" w:cs="Arial"/>
          <w:sz w:val="24"/>
          <w:szCs w:val="24"/>
        </w:rPr>
        <w:t>Томской области</w:t>
      </w:r>
    </w:p>
    <w:p w:rsidR="004059A8" w:rsidRPr="0018717F" w:rsidRDefault="004059A8" w:rsidP="004059A8">
      <w:pPr>
        <w:ind w:firstLine="709"/>
        <w:contextualSpacing/>
        <w:jc w:val="center"/>
        <w:rPr>
          <w:rFonts w:ascii="Arial" w:hAnsi="Arial" w:cs="Arial"/>
          <w:sz w:val="24"/>
          <w:szCs w:val="24"/>
        </w:rPr>
      </w:pPr>
    </w:p>
    <w:p w:rsidR="004059A8" w:rsidRPr="0018717F" w:rsidRDefault="004059A8" w:rsidP="004059A8">
      <w:pPr>
        <w:ind w:firstLine="709"/>
        <w:contextualSpacing/>
        <w:jc w:val="center"/>
        <w:rPr>
          <w:rFonts w:ascii="Arial" w:hAnsi="Arial" w:cs="Arial"/>
          <w:sz w:val="24"/>
          <w:szCs w:val="24"/>
        </w:rPr>
      </w:pPr>
      <w:r w:rsidRPr="0018717F">
        <w:rPr>
          <w:rFonts w:ascii="Arial" w:hAnsi="Arial" w:cs="Arial"/>
          <w:sz w:val="24"/>
          <w:szCs w:val="24"/>
        </w:rPr>
        <w:t>1. Общие положения</w:t>
      </w:r>
    </w:p>
    <w:p w:rsidR="004059A8" w:rsidRPr="0018717F" w:rsidRDefault="004059A8" w:rsidP="004059A8">
      <w:pPr>
        <w:ind w:firstLine="709"/>
        <w:contextualSpacing/>
        <w:jc w:val="center"/>
        <w:rPr>
          <w:rFonts w:ascii="Arial" w:hAnsi="Arial" w:cs="Arial"/>
          <w:sz w:val="24"/>
          <w:szCs w:val="24"/>
        </w:rPr>
      </w:pPr>
      <w:r w:rsidRPr="0018717F">
        <w:rPr>
          <w:rFonts w:ascii="Arial" w:hAnsi="Arial" w:cs="Arial"/>
          <w:sz w:val="24"/>
          <w:szCs w:val="24"/>
        </w:rPr>
        <w:t xml:space="preserve"> </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1. Настоящее Положение устанавливает порядок организации и осуществления муниципального земельного контроля на межселенной территории муниципального образования </w:t>
      </w:r>
      <w:proofErr w:type="spellStart"/>
      <w:r w:rsidRPr="0018717F">
        <w:rPr>
          <w:rFonts w:ascii="Arial" w:hAnsi="Arial" w:cs="Arial"/>
          <w:sz w:val="24"/>
          <w:szCs w:val="24"/>
        </w:rPr>
        <w:t>Верхнекетский</w:t>
      </w:r>
      <w:proofErr w:type="spellEnd"/>
      <w:r w:rsidRPr="0018717F">
        <w:rPr>
          <w:rFonts w:ascii="Arial" w:hAnsi="Arial" w:cs="Arial"/>
          <w:sz w:val="24"/>
          <w:szCs w:val="24"/>
        </w:rPr>
        <w:t xml:space="preserve"> район Томской области уполномоченным органом (далее – муниципальный контроль).</w:t>
      </w:r>
    </w:p>
    <w:p w:rsidR="00740861" w:rsidRPr="00740861" w:rsidRDefault="004059A8" w:rsidP="00740861">
      <w:pPr>
        <w:spacing w:line="240" w:lineRule="atLeast"/>
        <w:ind w:right="-285" w:firstLine="709"/>
        <w:contextualSpacing/>
        <w:jc w:val="both"/>
        <w:rPr>
          <w:rFonts w:ascii="Arial" w:eastAsia="Calibri" w:hAnsi="Arial" w:cs="Arial"/>
          <w:b/>
          <w:sz w:val="24"/>
          <w:szCs w:val="24"/>
        </w:rPr>
      </w:pPr>
      <w:r w:rsidRPr="00740861">
        <w:rPr>
          <w:rFonts w:ascii="Arial" w:hAnsi="Arial" w:cs="Arial"/>
          <w:b/>
          <w:sz w:val="24"/>
          <w:szCs w:val="24"/>
        </w:rPr>
        <w:t>2. </w:t>
      </w:r>
      <w:r w:rsidR="00740861" w:rsidRPr="00740861">
        <w:rPr>
          <w:rFonts w:ascii="Arial" w:eastAsia="Calibri" w:hAnsi="Arial" w:cs="Arial"/>
          <w:b/>
          <w:sz w:val="24"/>
          <w:szCs w:val="24"/>
        </w:rPr>
        <w:t>Система оценки и управления рисками при осуществлении муниципального контроля</w:t>
      </w:r>
      <w:r w:rsidR="00740861" w:rsidRPr="00740861">
        <w:rPr>
          <w:rFonts w:ascii="Arial" w:eastAsia="Calibri" w:hAnsi="Arial" w:cs="Arial"/>
          <w:b/>
          <w:i/>
          <w:sz w:val="24"/>
          <w:szCs w:val="24"/>
        </w:rPr>
        <w:t xml:space="preserve"> </w:t>
      </w:r>
      <w:r w:rsidR="00740861" w:rsidRPr="00740861">
        <w:rPr>
          <w:rFonts w:ascii="Arial" w:eastAsia="Calibri" w:hAnsi="Arial" w:cs="Arial"/>
          <w:b/>
          <w:sz w:val="24"/>
          <w:szCs w:val="24"/>
        </w:rPr>
        <w:t>не применяется.</w:t>
      </w:r>
    </w:p>
    <w:p w:rsidR="00740861" w:rsidRPr="00740861" w:rsidRDefault="00740861" w:rsidP="00740861">
      <w:pPr>
        <w:spacing w:line="240" w:lineRule="atLeast"/>
        <w:ind w:right="-285" w:firstLine="709"/>
        <w:contextualSpacing/>
        <w:jc w:val="both"/>
        <w:rPr>
          <w:rFonts w:ascii="Arial" w:eastAsia="Calibri" w:hAnsi="Arial" w:cs="Arial"/>
          <w:b/>
          <w:sz w:val="24"/>
          <w:szCs w:val="24"/>
        </w:rPr>
      </w:pPr>
      <w:r w:rsidRPr="00740861">
        <w:rPr>
          <w:rFonts w:ascii="Arial" w:eastAsia="Calibri" w:hAnsi="Arial" w:cs="Arial"/>
          <w:b/>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740861" w:rsidRPr="00740861" w:rsidRDefault="00740861" w:rsidP="00740861">
      <w:pPr>
        <w:spacing w:line="240" w:lineRule="atLeast"/>
        <w:ind w:right="-285" w:firstLine="709"/>
        <w:contextualSpacing/>
        <w:jc w:val="both"/>
        <w:rPr>
          <w:rFonts w:ascii="Arial" w:eastAsia="Calibri" w:hAnsi="Arial" w:cs="Arial"/>
          <w:b/>
          <w:sz w:val="24"/>
          <w:szCs w:val="24"/>
        </w:rPr>
      </w:pPr>
      <w:r w:rsidRPr="00740861">
        <w:rPr>
          <w:rFonts w:ascii="Arial" w:eastAsia="Calibri" w:hAnsi="Arial" w:cs="Arial"/>
          <w:b/>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740861" w:rsidRPr="00740861" w:rsidRDefault="00740861" w:rsidP="00740861">
      <w:pPr>
        <w:autoSpaceDE w:val="0"/>
        <w:autoSpaceDN w:val="0"/>
        <w:adjustRightInd w:val="0"/>
        <w:spacing w:after="0" w:line="240" w:lineRule="auto"/>
        <w:ind w:right="-285" w:firstLine="708"/>
        <w:jc w:val="both"/>
        <w:rPr>
          <w:rFonts w:ascii="Arial" w:eastAsia="Calibri" w:hAnsi="Arial" w:cs="Arial"/>
          <w:b/>
          <w:sz w:val="24"/>
          <w:szCs w:val="24"/>
        </w:rPr>
      </w:pPr>
      <w:r w:rsidRPr="00740861">
        <w:rPr>
          <w:rFonts w:ascii="Arial" w:eastAsia="Calibri" w:hAnsi="Arial" w:cs="Arial"/>
          <w:b/>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740861" w:rsidRPr="00740861" w:rsidRDefault="00740861" w:rsidP="00740861">
      <w:pPr>
        <w:autoSpaceDE w:val="0"/>
        <w:autoSpaceDN w:val="0"/>
        <w:adjustRightInd w:val="0"/>
        <w:spacing w:after="0" w:line="240" w:lineRule="auto"/>
        <w:ind w:right="-285" w:firstLine="708"/>
        <w:jc w:val="both"/>
        <w:rPr>
          <w:rFonts w:ascii="Arial" w:eastAsia="Calibri" w:hAnsi="Arial" w:cs="Arial"/>
          <w:b/>
          <w:sz w:val="24"/>
          <w:szCs w:val="24"/>
        </w:rPr>
      </w:pPr>
      <w:r w:rsidRPr="00740861">
        <w:rPr>
          <w:rFonts w:ascii="Arial" w:eastAsia="Calibri" w:hAnsi="Arial" w:cs="Arial"/>
          <w:b/>
          <w:sz w:val="24"/>
          <w:szCs w:val="24"/>
        </w:rPr>
        <w:t xml:space="preserve">Индикаторами риска нарушения обязательных требований при осуществлении муниципального контроля являются: </w:t>
      </w:r>
    </w:p>
    <w:p w:rsidR="00740861" w:rsidRPr="00740861" w:rsidRDefault="00740861" w:rsidP="00740861">
      <w:pPr>
        <w:autoSpaceDE w:val="0"/>
        <w:autoSpaceDN w:val="0"/>
        <w:adjustRightInd w:val="0"/>
        <w:spacing w:after="0" w:line="240" w:lineRule="auto"/>
        <w:ind w:right="-285" w:firstLine="708"/>
        <w:jc w:val="both"/>
        <w:rPr>
          <w:rFonts w:ascii="Arial" w:hAnsi="Arial" w:cs="Arial"/>
          <w:b/>
          <w:sz w:val="24"/>
          <w:szCs w:val="24"/>
        </w:rPr>
      </w:pPr>
      <w:r w:rsidRPr="00740861">
        <w:rPr>
          <w:rFonts w:ascii="Arial" w:hAnsi="Arial" w:cs="Arial"/>
          <w:b/>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40861" w:rsidRPr="00740861" w:rsidRDefault="00740861" w:rsidP="00740861">
      <w:pPr>
        <w:autoSpaceDE w:val="0"/>
        <w:autoSpaceDN w:val="0"/>
        <w:adjustRightInd w:val="0"/>
        <w:spacing w:after="0" w:line="240" w:lineRule="auto"/>
        <w:ind w:right="-285" w:firstLine="708"/>
        <w:jc w:val="both"/>
        <w:rPr>
          <w:rFonts w:ascii="Arial" w:hAnsi="Arial" w:cs="Arial"/>
          <w:b/>
          <w:sz w:val="24"/>
          <w:szCs w:val="24"/>
        </w:rPr>
      </w:pPr>
      <w:r w:rsidRPr="00740861">
        <w:rPr>
          <w:rFonts w:ascii="Arial" w:hAnsi="Arial" w:cs="Arial"/>
          <w:b/>
          <w:sz w:val="24"/>
          <w:szCs w:val="24"/>
        </w:rPr>
        <w:t xml:space="preserve"> 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40861" w:rsidRPr="00740861" w:rsidRDefault="00740861" w:rsidP="00740861">
      <w:pPr>
        <w:autoSpaceDE w:val="0"/>
        <w:autoSpaceDN w:val="0"/>
        <w:adjustRightInd w:val="0"/>
        <w:spacing w:after="0" w:line="240" w:lineRule="auto"/>
        <w:ind w:right="-285" w:firstLine="708"/>
        <w:jc w:val="both"/>
        <w:rPr>
          <w:rFonts w:ascii="Arial" w:hAnsi="Arial" w:cs="Arial"/>
          <w:b/>
          <w:sz w:val="24"/>
          <w:szCs w:val="24"/>
        </w:rPr>
      </w:pPr>
      <w:r w:rsidRPr="00740861">
        <w:rPr>
          <w:rFonts w:ascii="Arial" w:hAnsi="Arial" w:cs="Arial"/>
          <w:b/>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40861" w:rsidRDefault="00740861" w:rsidP="00740861">
      <w:pPr>
        <w:spacing w:line="240" w:lineRule="atLeast"/>
        <w:ind w:right="-285" w:firstLine="709"/>
        <w:contextualSpacing/>
        <w:jc w:val="both"/>
        <w:rPr>
          <w:rFonts w:ascii="Arial" w:hAnsi="Arial" w:cs="Arial"/>
          <w:b/>
          <w:sz w:val="24"/>
          <w:szCs w:val="24"/>
        </w:rPr>
      </w:pPr>
      <w:r w:rsidRPr="00740861">
        <w:rPr>
          <w:rFonts w:ascii="Arial" w:hAnsi="Arial" w:cs="Arial"/>
          <w:b/>
          <w:sz w:val="24"/>
          <w:szCs w:val="24"/>
        </w:rPr>
        <w:t>4) неисполнение обязанности по приведению земельного участка в состояние, пригодное для использования по целевому назначению.</w:t>
      </w:r>
    </w:p>
    <w:p w:rsidR="00740861" w:rsidRPr="00740861" w:rsidRDefault="00740861" w:rsidP="00740861">
      <w:pPr>
        <w:spacing w:line="240" w:lineRule="atLeast"/>
        <w:ind w:right="-285" w:firstLine="709"/>
        <w:contextualSpacing/>
        <w:jc w:val="both"/>
        <w:rPr>
          <w:rFonts w:ascii="Arial" w:hAnsi="Arial" w:cs="Arial"/>
          <w:i/>
          <w:sz w:val="24"/>
          <w:szCs w:val="24"/>
        </w:rPr>
      </w:pPr>
      <w:r w:rsidRPr="00740861">
        <w:rPr>
          <w:rFonts w:ascii="Arial" w:hAnsi="Arial" w:cs="Arial"/>
          <w:i/>
          <w:sz w:val="24"/>
          <w:szCs w:val="24"/>
        </w:rPr>
        <w:t xml:space="preserve"> (в редакции</w:t>
      </w:r>
      <w:r>
        <w:rPr>
          <w:rFonts w:ascii="Arial" w:hAnsi="Arial" w:cs="Arial"/>
          <w:i/>
          <w:sz w:val="24"/>
          <w:szCs w:val="24"/>
        </w:rPr>
        <w:t xml:space="preserve"> решения</w:t>
      </w:r>
      <w:r w:rsidRPr="00740861">
        <w:rPr>
          <w:rFonts w:ascii="Arial" w:hAnsi="Arial" w:cs="Arial"/>
          <w:i/>
          <w:sz w:val="24"/>
          <w:szCs w:val="24"/>
        </w:rPr>
        <w:t xml:space="preserve"> </w:t>
      </w:r>
      <w:r>
        <w:rPr>
          <w:rFonts w:ascii="Arial" w:hAnsi="Arial" w:cs="Arial"/>
          <w:i/>
          <w:sz w:val="24"/>
          <w:szCs w:val="24"/>
        </w:rPr>
        <w:t xml:space="preserve">Думы </w:t>
      </w:r>
      <w:proofErr w:type="spellStart"/>
      <w:r>
        <w:rPr>
          <w:rFonts w:ascii="Arial" w:hAnsi="Arial" w:cs="Arial"/>
          <w:i/>
          <w:sz w:val="24"/>
          <w:szCs w:val="24"/>
        </w:rPr>
        <w:t>Верхнекетского</w:t>
      </w:r>
      <w:proofErr w:type="spellEnd"/>
      <w:r>
        <w:rPr>
          <w:rFonts w:ascii="Arial" w:hAnsi="Arial" w:cs="Arial"/>
          <w:i/>
          <w:sz w:val="24"/>
          <w:szCs w:val="24"/>
        </w:rPr>
        <w:t xml:space="preserve"> района от 29.06</w:t>
      </w:r>
      <w:r w:rsidRPr="00740861">
        <w:rPr>
          <w:rFonts w:ascii="Arial" w:hAnsi="Arial" w:cs="Arial"/>
          <w:i/>
          <w:sz w:val="24"/>
          <w:szCs w:val="24"/>
        </w:rPr>
        <w:t>.2022 №</w:t>
      </w:r>
      <w:r w:rsidR="002F48ED">
        <w:rPr>
          <w:rFonts w:ascii="Arial" w:hAnsi="Arial" w:cs="Arial"/>
          <w:i/>
          <w:sz w:val="24"/>
          <w:szCs w:val="24"/>
        </w:rPr>
        <w:t>35</w:t>
      </w:r>
      <w:r w:rsidRPr="00740861">
        <w:rPr>
          <w:rFonts w:ascii="Arial" w:hAnsi="Arial" w:cs="Arial"/>
          <w:i/>
          <w:sz w:val="24"/>
          <w:szCs w:val="24"/>
        </w:rPr>
        <w:t>)</w:t>
      </w:r>
    </w:p>
    <w:p w:rsidR="004059A8" w:rsidRPr="0018717F" w:rsidRDefault="004059A8" w:rsidP="00740861">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Предметом муниципального контроля являются:</w:t>
      </w:r>
    </w:p>
    <w:p w:rsidR="004059A8" w:rsidRPr="0018717F" w:rsidRDefault="004059A8" w:rsidP="004059A8">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4059A8" w:rsidRPr="0018717F" w:rsidRDefault="004059A8" w:rsidP="004059A8">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lastRenderedPageBreak/>
        <w:t>2) соблюдение (реализация) требований, содержащихся в разрешительных документах;</w:t>
      </w:r>
    </w:p>
    <w:p w:rsidR="004059A8" w:rsidRPr="0018717F" w:rsidRDefault="004059A8" w:rsidP="004059A8">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4059A8" w:rsidRPr="0018717F" w:rsidRDefault="004059A8" w:rsidP="004059A8">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4) исполнение решений, принимаемых по результатам контрольных мероприятий.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4. Муниципальный контроль осуществляется Администрацией </w:t>
      </w:r>
      <w:proofErr w:type="spellStart"/>
      <w:r w:rsidRPr="0018717F">
        <w:rPr>
          <w:rFonts w:ascii="Arial" w:hAnsi="Arial" w:cs="Arial"/>
          <w:sz w:val="24"/>
          <w:szCs w:val="24"/>
        </w:rPr>
        <w:t>Верхнекетского</w:t>
      </w:r>
      <w:proofErr w:type="spellEnd"/>
      <w:r w:rsidRPr="0018717F">
        <w:rPr>
          <w:rFonts w:ascii="Arial" w:hAnsi="Arial" w:cs="Arial"/>
          <w:sz w:val="24"/>
          <w:szCs w:val="24"/>
        </w:rPr>
        <w:t xml:space="preserve"> района в лице Управления по распоряжению муниципальном имуществом и землёй Администрации </w:t>
      </w:r>
      <w:proofErr w:type="spellStart"/>
      <w:r w:rsidRPr="0018717F">
        <w:rPr>
          <w:rFonts w:ascii="Arial" w:hAnsi="Arial" w:cs="Arial"/>
          <w:sz w:val="24"/>
          <w:szCs w:val="24"/>
        </w:rPr>
        <w:t>Верхнекетского</w:t>
      </w:r>
      <w:proofErr w:type="spellEnd"/>
      <w:r w:rsidRPr="0018717F">
        <w:rPr>
          <w:rFonts w:ascii="Arial" w:hAnsi="Arial" w:cs="Arial"/>
          <w:sz w:val="24"/>
          <w:szCs w:val="24"/>
        </w:rPr>
        <w:t xml:space="preserve"> района (далее - Управление).</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5. Должностным лицом Управления, уполномоченным осуществлять муниципальный контроль от имени Управления, является ведущий специалист по земельным вопросам (далее – Специалист).</w:t>
      </w:r>
    </w:p>
    <w:p w:rsidR="004059A8" w:rsidRPr="0018717F" w:rsidRDefault="004059A8" w:rsidP="004059A8">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Должностным лицом Управления, уполномоченным на принятие решения о проведении контрольных мероприятий, является: начальник Управления</w:t>
      </w:r>
      <w:r w:rsidRPr="0018717F">
        <w:rPr>
          <w:rFonts w:ascii="Arial" w:hAnsi="Arial" w:cs="Arial"/>
          <w:i/>
          <w:sz w:val="24"/>
          <w:szCs w:val="24"/>
        </w:rPr>
        <w:t>.</w:t>
      </w:r>
    </w:p>
    <w:p w:rsidR="004059A8" w:rsidRPr="0018717F" w:rsidRDefault="004059A8" w:rsidP="004059A8">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6. Специалист при осуществлении муниципального контроля имеет права, обязанности и несет ответственность в соответствии с Федеральным законом и иными федеральными законами.</w:t>
      </w:r>
    </w:p>
    <w:p w:rsidR="004059A8" w:rsidRPr="0018717F" w:rsidRDefault="004059A8" w:rsidP="004059A8">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7. Муниципальный контроль осуществляется в отношении граждан, в том числе осуществляющих деятельность в качестве индивидуальных предпринимателей, и организаций, в том числе коммерческих и некоммерческих организаций любых форм собственности</w:t>
      </w:r>
      <w:r w:rsidRPr="0018717F">
        <w:rPr>
          <w:rFonts w:ascii="Arial" w:hAnsi="Arial" w:cs="Arial"/>
          <w:i/>
          <w:sz w:val="24"/>
          <w:szCs w:val="24"/>
        </w:rPr>
        <w:t xml:space="preserve"> </w:t>
      </w:r>
      <w:r w:rsidRPr="0018717F">
        <w:rPr>
          <w:rFonts w:ascii="Arial" w:hAnsi="Arial" w:cs="Arial"/>
          <w:sz w:val="24"/>
          <w:szCs w:val="24"/>
        </w:rPr>
        <w:t>и организационно-правовых форм, органов государственной власти и органов местного самоуправления</w:t>
      </w:r>
      <w:r w:rsidRPr="0018717F">
        <w:rPr>
          <w:rFonts w:ascii="Arial" w:hAnsi="Arial" w:cs="Arial"/>
          <w:i/>
          <w:sz w:val="24"/>
          <w:szCs w:val="24"/>
        </w:rPr>
        <w:t xml:space="preserve"> </w:t>
      </w:r>
      <w:r w:rsidRPr="0018717F">
        <w:rPr>
          <w:rFonts w:ascii="Arial" w:hAnsi="Arial" w:cs="Arial"/>
          <w:sz w:val="24"/>
          <w:szCs w:val="24"/>
        </w:rPr>
        <w:t>(далее - контролируемые лица).</w:t>
      </w:r>
      <w:r w:rsidRPr="0018717F">
        <w:rPr>
          <w:rFonts w:ascii="Arial" w:hAnsi="Arial" w:cs="Arial"/>
          <w:i/>
          <w:sz w:val="24"/>
          <w:szCs w:val="24"/>
        </w:rPr>
        <w:t xml:space="preserve"> </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8. Объектами муниципального контроля являются:</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1) деятельность, действия (бездействие) контролируемых лиц, связанные с соблюдением требований земельного законодательства;</w:t>
      </w:r>
    </w:p>
    <w:p w:rsidR="004059A8" w:rsidRPr="0018717F" w:rsidRDefault="004059A8" w:rsidP="004059A8">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Pr="0018717F">
        <w:rPr>
          <w:rFonts w:ascii="Arial" w:hAnsi="Arial" w:cs="Arial"/>
          <w:bCs/>
          <w:sz w:val="24"/>
          <w:szCs w:val="24"/>
        </w:rPr>
        <w:t>объекты земельных отношений (земли, земельные участки или части земельных участков).</w:t>
      </w:r>
      <w:r w:rsidRPr="0018717F">
        <w:rPr>
          <w:rStyle w:val="blk"/>
          <w:rFonts w:ascii="Arial" w:hAnsi="Arial" w:cs="Arial"/>
          <w:sz w:val="24"/>
          <w:szCs w:val="24"/>
        </w:rPr>
        <w:t xml:space="preserve"> </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9. К отношени</w:t>
      </w:r>
      <w:r w:rsidR="00740861">
        <w:rPr>
          <w:rFonts w:ascii="Arial" w:hAnsi="Arial" w:cs="Arial"/>
          <w:sz w:val="24"/>
          <w:szCs w:val="24"/>
        </w:rPr>
        <w:t xml:space="preserve">ям, связанным с осуществлением </w:t>
      </w:r>
      <w:r w:rsidRPr="0018717F">
        <w:rPr>
          <w:rFonts w:ascii="Arial" w:hAnsi="Arial" w:cs="Arial"/>
          <w:sz w:val="24"/>
          <w:szCs w:val="24"/>
        </w:rPr>
        <w:t xml:space="preserve">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history="1">
        <w:r w:rsidRPr="0018717F">
          <w:rPr>
            <w:rFonts w:ascii="Arial" w:hAnsi="Arial" w:cs="Arial"/>
            <w:sz w:val="24"/>
            <w:szCs w:val="24"/>
          </w:rPr>
          <w:t>закона</w:t>
        </w:r>
      </w:hyperlink>
      <w:r w:rsidRPr="0018717F">
        <w:rPr>
          <w:rFonts w:ascii="Arial" w:hAnsi="Arial" w:cs="Arial"/>
          <w:sz w:val="24"/>
          <w:szCs w:val="24"/>
        </w:rPr>
        <w:t>.</w:t>
      </w:r>
    </w:p>
    <w:p w:rsidR="004059A8" w:rsidRPr="0018717F" w:rsidRDefault="004059A8" w:rsidP="004059A8">
      <w:pPr>
        <w:spacing w:line="240" w:lineRule="atLeast"/>
        <w:ind w:right="-285"/>
        <w:contextualSpacing/>
        <w:rPr>
          <w:rFonts w:ascii="Arial" w:hAnsi="Arial" w:cs="Arial"/>
          <w:sz w:val="24"/>
          <w:szCs w:val="24"/>
        </w:rPr>
      </w:pPr>
    </w:p>
    <w:p w:rsidR="004059A8" w:rsidRPr="0018717F" w:rsidRDefault="004059A8" w:rsidP="004059A8">
      <w:pPr>
        <w:spacing w:line="240" w:lineRule="atLeast"/>
        <w:ind w:right="-285" w:firstLine="709"/>
        <w:contextualSpacing/>
        <w:jc w:val="center"/>
        <w:rPr>
          <w:rFonts w:ascii="Arial" w:hAnsi="Arial" w:cs="Arial"/>
          <w:sz w:val="24"/>
          <w:szCs w:val="24"/>
        </w:rPr>
      </w:pPr>
      <w:r w:rsidRPr="0018717F">
        <w:rPr>
          <w:rFonts w:ascii="Arial" w:hAnsi="Arial" w:cs="Arial"/>
          <w:sz w:val="24"/>
          <w:szCs w:val="24"/>
        </w:rPr>
        <w:t xml:space="preserve">2. Профилактические мероприятия </w:t>
      </w:r>
    </w:p>
    <w:p w:rsidR="004059A8" w:rsidRPr="0018717F" w:rsidRDefault="004059A8" w:rsidP="004059A8">
      <w:pPr>
        <w:spacing w:line="240" w:lineRule="atLeast"/>
        <w:ind w:right="-285" w:firstLine="709"/>
        <w:contextualSpacing/>
        <w:jc w:val="center"/>
        <w:rPr>
          <w:rFonts w:ascii="Arial" w:hAnsi="Arial" w:cs="Arial"/>
          <w:sz w:val="24"/>
          <w:szCs w:val="24"/>
        </w:rPr>
      </w:pP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Pr>
          <w:rFonts w:ascii="Arial" w:hAnsi="Arial" w:cs="Arial"/>
          <w:sz w:val="24"/>
          <w:szCs w:val="24"/>
        </w:rPr>
        <w:t>0</w:t>
      </w:r>
      <w:r w:rsidRPr="0018717F">
        <w:rPr>
          <w:rFonts w:ascii="Arial" w:hAnsi="Arial" w:cs="Arial"/>
          <w:sz w:val="24"/>
          <w:szCs w:val="24"/>
        </w:rPr>
        <w:t>. Профилактические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18717F">
        <w:rPr>
          <w:rFonts w:ascii="Arial" w:hAnsi="Arial" w:cs="Arial"/>
          <w:sz w:val="24"/>
          <w:szCs w:val="24"/>
        </w:rPr>
        <w:t>Верхнекетского</w:t>
      </w:r>
      <w:proofErr w:type="spellEnd"/>
      <w:r w:rsidRPr="0018717F">
        <w:rPr>
          <w:rFonts w:ascii="Arial" w:hAnsi="Arial" w:cs="Arial"/>
          <w:sz w:val="24"/>
          <w:szCs w:val="24"/>
        </w:rPr>
        <w:t xml:space="preserve"> района</w:t>
      </w:r>
      <w:r w:rsidRPr="0018717F">
        <w:rPr>
          <w:rFonts w:ascii="Arial" w:hAnsi="Arial" w:cs="Arial"/>
          <w:i/>
          <w:sz w:val="24"/>
          <w:szCs w:val="24"/>
        </w:rPr>
        <w:t xml:space="preserve"> </w:t>
      </w:r>
      <w:r w:rsidRPr="0018717F">
        <w:rPr>
          <w:rFonts w:ascii="Arial" w:hAnsi="Arial" w:cs="Arial"/>
          <w:sz w:val="24"/>
          <w:szCs w:val="24"/>
        </w:rPr>
        <w:t>в соответствии с законодательством.</w:t>
      </w:r>
      <w:bookmarkStart w:id="0" w:name="P85"/>
      <w:bookmarkEnd w:id="0"/>
    </w:p>
    <w:p w:rsidR="008C1C4B" w:rsidRPr="008C1C4B" w:rsidRDefault="004059A8" w:rsidP="008C1C4B">
      <w:pPr>
        <w:spacing w:line="240" w:lineRule="atLeast"/>
        <w:ind w:right="-285" w:firstLine="709"/>
        <w:contextualSpacing/>
        <w:jc w:val="both"/>
        <w:rPr>
          <w:rFonts w:ascii="Arial" w:hAnsi="Arial" w:cs="Arial"/>
          <w:b/>
          <w:color w:val="000000" w:themeColor="text1"/>
          <w:sz w:val="24"/>
          <w:szCs w:val="24"/>
        </w:rPr>
      </w:pPr>
      <w:r w:rsidRPr="008C1C4B">
        <w:rPr>
          <w:rFonts w:ascii="Arial" w:hAnsi="Arial" w:cs="Arial"/>
          <w:b/>
          <w:sz w:val="24"/>
          <w:szCs w:val="24"/>
        </w:rPr>
        <w:t>11. </w:t>
      </w:r>
      <w:r w:rsidR="008C1C4B" w:rsidRPr="008C1C4B">
        <w:rPr>
          <w:rFonts w:ascii="Arial" w:hAnsi="Arial" w:cs="Arial"/>
          <w:b/>
          <w:color w:val="000000" w:themeColor="text1"/>
          <w:sz w:val="24"/>
          <w:szCs w:val="24"/>
        </w:rPr>
        <w:t> При осуществлении муниципального контроля могут проводиться следующие виды профилактических мероприятий:</w:t>
      </w:r>
    </w:p>
    <w:p w:rsidR="008C1C4B" w:rsidRPr="008C1C4B" w:rsidRDefault="008C1C4B" w:rsidP="008C1C4B">
      <w:pPr>
        <w:autoSpaceDE w:val="0"/>
        <w:autoSpaceDN w:val="0"/>
        <w:adjustRightInd w:val="0"/>
        <w:spacing w:after="0" w:line="240" w:lineRule="atLeast"/>
        <w:ind w:right="-285" w:firstLine="709"/>
        <w:contextualSpacing/>
        <w:jc w:val="both"/>
        <w:rPr>
          <w:rFonts w:ascii="Arial" w:hAnsi="Arial" w:cs="Arial"/>
          <w:b/>
          <w:color w:val="000000" w:themeColor="text1"/>
          <w:sz w:val="24"/>
          <w:szCs w:val="24"/>
        </w:rPr>
      </w:pPr>
      <w:r w:rsidRPr="008C1C4B">
        <w:rPr>
          <w:rFonts w:ascii="Arial" w:hAnsi="Arial" w:cs="Arial"/>
          <w:b/>
          <w:color w:val="000000" w:themeColor="text1"/>
          <w:sz w:val="24"/>
          <w:szCs w:val="24"/>
        </w:rPr>
        <w:t>1) информирование;</w:t>
      </w:r>
    </w:p>
    <w:p w:rsidR="008C1C4B" w:rsidRPr="008C1C4B" w:rsidRDefault="008C1C4B" w:rsidP="008C1C4B">
      <w:pPr>
        <w:autoSpaceDE w:val="0"/>
        <w:autoSpaceDN w:val="0"/>
        <w:adjustRightInd w:val="0"/>
        <w:spacing w:after="0" w:line="240" w:lineRule="atLeast"/>
        <w:ind w:right="-285" w:firstLine="709"/>
        <w:contextualSpacing/>
        <w:jc w:val="both"/>
        <w:rPr>
          <w:rFonts w:ascii="Arial" w:hAnsi="Arial" w:cs="Arial"/>
          <w:b/>
          <w:color w:val="000000" w:themeColor="text1"/>
          <w:sz w:val="24"/>
          <w:szCs w:val="24"/>
        </w:rPr>
      </w:pPr>
      <w:r w:rsidRPr="008C1C4B">
        <w:rPr>
          <w:rFonts w:ascii="Arial" w:hAnsi="Arial" w:cs="Arial"/>
          <w:b/>
          <w:color w:val="000000" w:themeColor="text1"/>
          <w:sz w:val="24"/>
          <w:szCs w:val="24"/>
        </w:rPr>
        <w:t>2) объявление предостережения;</w:t>
      </w:r>
    </w:p>
    <w:p w:rsidR="008C1C4B" w:rsidRPr="008C1C4B" w:rsidRDefault="008C1C4B" w:rsidP="008C1C4B">
      <w:pPr>
        <w:autoSpaceDE w:val="0"/>
        <w:autoSpaceDN w:val="0"/>
        <w:adjustRightInd w:val="0"/>
        <w:spacing w:after="0" w:line="240" w:lineRule="atLeast"/>
        <w:ind w:right="-285" w:firstLine="709"/>
        <w:contextualSpacing/>
        <w:jc w:val="both"/>
        <w:rPr>
          <w:rFonts w:ascii="Arial" w:hAnsi="Arial" w:cs="Arial"/>
          <w:b/>
          <w:color w:val="000000" w:themeColor="text1"/>
          <w:sz w:val="24"/>
          <w:szCs w:val="24"/>
        </w:rPr>
      </w:pPr>
      <w:r w:rsidRPr="008C1C4B">
        <w:rPr>
          <w:rFonts w:ascii="Arial" w:hAnsi="Arial" w:cs="Arial"/>
          <w:b/>
          <w:color w:val="000000" w:themeColor="text1"/>
          <w:sz w:val="24"/>
          <w:szCs w:val="24"/>
        </w:rPr>
        <w:t>3) консультирование;</w:t>
      </w:r>
    </w:p>
    <w:p w:rsidR="008C1C4B" w:rsidRPr="008C1C4B" w:rsidRDefault="008C1C4B" w:rsidP="008C1C4B">
      <w:pPr>
        <w:autoSpaceDE w:val="0"/>
        <w:autoSpaceDN w:val="0"/>
        <w:adjustRightInd w:val="0"/>
        <w:spacing w:after="0" w:line="240" w:lineRule="atLeast"/>
        <w:ind w:right="-285" w:firstLine="709"/>
        <w:contextualSpacing/>
        <w:jc w:val="both"/>
        <w:rPr>
          <w:rFonts w:ascii="Arial" w:hAnsi="Arial" w:cs="Arial"/>
          <w:b/>
          <w:color w:val="000000" w:themeColor="text1"/>
          <w:sz w:val="24"/>
          <w:szCs w:val="24"/>
        </w:rPr>
      </w:pPr>
      <w:r w:rsidRPr="008C1C4B">
        <w:rPr>
          <w:rFonts w:ascii="Arial" w:hAnsi="Arial" w:cs="Arial"/>
          <w:b/>
          <w:color w:val="000000" w:themeColor="text1"/>
          <w:sz w:val="24"/>
          <w:szCs w:val="24"/>
        </w:rPr>
        <w:t>4) профилактический визит;</w:t>
      </w:r>
    </w:p>
    <w:p w:rsidR="004059A8" w:rsidRPr="008C1C4B" w:rsidRDefault="008C1C4B" w:rsidP="008C1C4B">
      <w:pPr>
        <w:spacing w:line="240" w:lineRule="atLeast"/>
        <w:ind w:right="-285" w:firstLine="709"/>
        <w:contextualSpacing/>
        <w:jc w:val="both"/>
        <w:rPr>
          <w:rFonts w:ascii="Arial" w:hAnsi="Arial" w:cs="Arial"/>
          <w:b/>
          <w:sz w:val="24"/>
          <w:szCs w:val="24"/>
        </w:rPr>
      </w:pPr>
      <w:r w:rsidRPr="008C1C4B">
        <w:rPr>
          <w:rFonts w:ascii="Arial" w:hAnsi="Arial" w:cs="Arial"/>
          <w:b/>
          <w:color w:val="000000" w:themeColor="text1"/>
          <w:sz w:val="24"/>
          <w:szCs w:val="24"/>
        </w:rPr>
        <w:t>5) обобщение правоприменительной практики.</w:t>
      </w:r>
      <w:r w:rsidRPr="008C1C4B">
        <w:rPr>
          <w:rFonts w:ascii="Arial" w:hAnsi="Arial" w:cs="Arial"/>
          <w:i/>
          <w:sz w:val="24"/>
          <w:szCs w:val="24"/>
        </w:rPr>
        <w:t xml:space="preserve"> </w:t>
      </w:r>
      <w:r w:rsidRPr="00740861">
        <w:rPr>
          <w:rFonts w:ascii="Arial" w:hAnsi="Arial" w:cs="Arial"/>
          <w:i/>
          <w:sz w:val="24"/>
          <w:szCs w:val="24"/>
        </w:rPr>
        <w:t>(в редакции</w:t>
      </w:r>
      <w:r>
        <w:rPr>
          <w:rFonts w:ascii="Arial" w:hAnsi="Arial" w:cs="Arial"/>
          <w:i/>
          <w:sz w:val="24"/>
          <w:szCs w:val="24"/>
        </w:rPr>
        <w:t xml:space="preserve"> решения</w:t>
      </w:r>
      <w:r w:rsidRPr="00740861">
        <w:rPr>
          <w:rFonts w:ascii="Arial" w:hAnsi="Arial" w:cs="Arial"/>
          <w:i/>
          <w:sz w:val="24"/>
          <w:szCs w:val="24"/>
        </w:rPr>
        <w:t xml:space="preserve"> </w:t>
      </w:r>
      <w:r>
        <w:rPr>
          <w:rFonts w:ascii="Arial" w:hAnsi="Arial" w:cs="Arial"/>
          <w:i/>
          <w:sz w:val="24"/>
          <w:szCs w:val="24"/>
        </w:rPr>
        <w:t xml:space="preserve">Думы </w:t>
      </w:r>
      <w:proofErr w:type="spellStart"/>
      <w:r>
        <w:rPr>
          <w:rFonts w:ascii="Arial" w:hAnsi="Arial" w:cs="Arial"/>
          <w:i/>
          <w:sz w:val="24"/>
          <w:szCs w:val="24"/>
        </w:rPr>
        <w:t>Верхнекетского</w:t>
      </w:r>
      <w:proofErr w:type="spellEnd"/>
      <w:r>
        <w:rPr>
          <w:rFonts w:ascii="Arial" w:hAnsi="Arial" w:cs="Arial"/>
          <w:i/>
          <w:sz w:val="24"/>
          <w:szCs w:val="24"/>
        </w:rPr>
        <w:t xml:space="preserve"> района от 29.03.2023</w:t>
      </w:r>
      <w:r w:rsidRPr="00740861">
        <w:rPr>
          <w:rFonts w:ascii="Arial" w:hAnsi="Arial" w:cs="Arial"/>
          <w:i/>
          <w:sz w:val="24"/>
          <w:szCs w:val="24"/>
        </w:rPr>
        <w:t xml:space="preserve"> №</w:t>
      </w:r>
      <w:r>
        <w:rPr>
          <w:rFonts w:ascii="Arial" w:hAnsi="Arial" w:cs="Arial"/>
          <w:i/>
          <w:sz w:val="24"/>
          <w:szCs w:val="24"/>
        </w:rPr>
        <w:t>09</w:t>
      </w:r>
      <w:r w:rsidRPr="00740861">
        <w:rPr>
          <w:rFonts w:ascii="Arial" w:hAnsi="Arial" w:cs="Arial"/>
          <w:i/>
          <w:sz w:val="24"/>
          <w:szCs w:val="24"/>
        </w:rPr>
        <w:t>)</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1</w:t>
      </w:r>
      <w:r>
        <w:rPr>
          <w:rFonts w:ascii="Arial" w:hAnsi="Arial" w:cs="Arial"/>
          <w:sz w:val="24"/>
          <w:szCs w:val="24"/>
        </w:rPr>
        <w:t>2</w:t>
      </w:r>
      <w:r w:rsidRPr="0018717F">
        <w:rPr>
          <w:rFonts w:ascii="Arial" w:hAnsi="Arial" w:cs="Arial"/>
          <w:sz w:val="24"/>
          <w:szCs w:val="24"/>
        </w:rPr>
        <w:t xml:space="preserve">. Информирование осуществляется посредством размещения сведений, предусмотренных </w:t>
      </w:r>
      <w:hyperlink r:id="rId11" w:history="1">
        <w:r w:rsidRPr="0018717F">
          <w:rPr>
            <w:rFonts w:ascii="Arial" w:hAnsi="Arial" w:cs="Arial"/>
            <w:sz w:val="24"/>
            <w:szCs w:val="24"/>
          </w:rPr>
          <w:t>частью 3 статьи 46</w:t>
        </w:r>
      </w:hyperlink>
      <w:r w:rsidRPr="0018717F">
        <w:rPr>
          <w:rFonts w:ascii="Arial" w:hAnsi="Arial" w:cs="Arial"/>
          <w:sz w:val="24"/>
          <w:szCs w:val="24"/>
        </w:rPr>
        <w:t xml:space="preserve"> Федерального закона на официальном сайте Администрации </w:t>
      </w:r>
      <w:proofErr w:type="spellStart"/>
      <w:r w:rsidRPr="0018717F">
        <w:rPr>
          <w:rFonts w:ascii="Arial" w:hAnsi="Arial" w:cs="Arial"/>
          <w:sz w:val="24"/>
          <w:szCs w:val="24"/>
        </w:rPr>
        <w:t>Верхнекетского</w:t>
      </w:r>
      <w:proofErr w:type="spellEnd"/>
      <w:r w:rsidRPr="0018717F">
        <w:rPr>
          <w:rFonts w:ascii="Arial" w:hAnsi="Arial" w:cs="Arial"/>
          <w:sz w:val="24"/>
          <w:szCs w:val="24"/>
        </w:rPr>
        <w:t xml:space="preserve"> района в сети «Интернет», в средствах массовой информации и в иных формах.</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Ответственным за размещение информации, предусмотренной настоящим Положением, является Специалист.</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Pr>
          <w:rFonts w:ascii="Arial" w:hAnsi="Arial" w:cs="Arial"/>
          <w:sz w:val="24"/>
          <w:szCs w:val="24"/>
        </w:rPr>
        <w:t>3</w:t>
      </w:r>
      <w:r w:rsidRPr="0018717F">
        <w:rPr>
          <w:rFonts w:ascii="Arial" w:hAnsi="Arial" w:cs="Arial"/>
          <w:sz w:val="24"/>
          <w:szCs w:val="24"/>
        </w:rPr>
        <w:t>. В случае наличия у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059A8" w:rsidRPr="0018717F" w:rsidRDefault="004059A8" w:rsidP="004059A8">
      <w:pPr>
        <w:spacing w:line="240" w:lineRule="atLeast"/>
        <w:ind w:right="-285" w:firstLine="709"/>
        <w:contextualSpacing/>
        <w:jc w:val="both"/>
        <w:rPr>
          <w:rFonts w:ascii="Arial" w:hAnsi="Arial" w:cs="Arial"/>
          <w:sz w:val="24"/>
          <w:szCs w:val="24"/>
        </w:rPr>
      </w:pPr>
      <w:bookmarkStart w:id="1" w:name="P146"/>
      <w:bookmarkEnd w:id="1"/>
      <w:r w:rsidRPr="0018717F">
        <w:rPr>
          <w:rFonts w:ascii="Arial" w:hAnsi="Arial" w:cs="Arial"/>
          <w:sz w:val="24"/>
          <w:szCs w:val="24"/>
        </w:rPr>
        <w:t>1</w:t>
      </w:r>
      <w:r>
        <w:rPr>
          <w:rFonts w:ascii="Arial" w:hAnsi="Arial" w:cs="Arial"/>
          <w:sz w:val="24"/>
          <w:szCs w:val="24"/>
        </w:rPr>
        <w:t>4</w:t>
      </w:r>
      <w:r w:rsidRPr="0018717F">
        <w:rPr>
          <w:rFonts w:ascii="Arial" w:hAnsi="Arial" w:cs="Arial"/>
          <w:sz w:val="24"/>
          <w:szCs w:val="24"/>
        </w:rPr>
        <w:t>. Консультирование контролируемых лиц и их представителей осуществляется Специалистом, по обращениям контролируемых лиц и их представителей по вопросам, связанным с организацией и осуществлением муниципального контроля.</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осуществляется без взимания платы.</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может осуществляться Специалистом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2" w:history="1">
        <w:r w:rsidRPr="0018717F">
          <w:rPr>
            <w:rFonts w:ascii="Arial" w:hAnsi="Arial" w:cs="Arial"/>
            <w:sz w:val="24"/>
            <w:szCs w:val="24"/>
          </w:rPr>
          <w:t>законом</w:t>
        </w:r>
      </w:hyperlink>
      <w:r w:rsidRPr="0018717F">
        <w:rPr>
          <w:rFonts w:ascii="Arial" w:hAnsi="Arial" w:cs="Arial"/>
          <w:sz w:val="24"/>
          <w:szCs w:val="24"/>
        </w:rPr>
        <w:t xml:space="preserve"> от 2 мая 2006 года № 59-ФЗ «О порядке рассмотрения обращений граждан Российской Федерации».</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При осуществлении консультирования Специалист обязан соблюдать конфиденциальность информации, доступ к которой ограничен в соответствии с законодательством Российской Федерации.</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Управление осуществляет учет консультирований.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proofErr w:type="spellStart"/>
      <w:r w:rsidRPr="0018717F">
        <w:rPr>
          <w:rFonts w:ascii="Arial" w:hAnsi="Arial" w:cs="Arial"/>
          <w:sz w:val="24"/>
          <w:szCs w:val="24"/>
        </w:rPr>
        <w:t>Верхнекетского</w:t>
      </w:r>
      <w:proofErr w:type="spellEnd"/>
      <w:r w:rsidRPr="0018717F">
        <w:rPr>
          <w:rFonts w:ascii="Arial" w:hAnsi="Arial" w:cs="Arial"/>
          <w:sz w:val="24"/>
          <w:szCs w:val="24"/>
        </w:rPr>
        <w:t xml:space="preserve"> района письменного разъяснения, подписанного Специалистом, без указания в таком разъяснении сведений, отнесенных к категории ограниченного доступа.</w:t>
      </w:r>
    </w:p>
    <w:p w:rsidR="00423BC8" w:rsidRPr="00423BC8" w:rsidRDefault="00423BC8" w:rsidP="00423BC8">
      <w:pPr>
        <w:ind w:right="-285" w:firstLine="709"/>
        <w:contextualSpacing/>
        <w:jc w:val="both"/>
        <w:rPr>
          <w:rFonts w:ascii="Arial" w:hAnsi="Arial" w:cs="Arial"/>
          <w:b/>
          <w:color w:val="000000" w:themeColor="text1"/>
          <w:sz w:val="24"/>
          <w:szCs w:val="24"/>
        </w:rPr>
      </w:pPr>
      <w:r w:rsidRPr="00423BC8">
        <w:rPr>
          <w:rFonts w:ascii="Arial" w:hAnsi="Arial" w:cs="Arial"/>
          <w:b/>
          <w:color w:val="000000" w:themeColor="text1"/>
          <w:sz w:val="24"/>
          <w:szCs w:val="24"/>
        </w:rPr>
        <w:t xml:space="preserve">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w:t>
      </w:r>
      <w:r w:rsidRPr="00423BC8">
        <w:rPr>
          <w:rFonts w:ascii="Arial" w:hAnsi="Arial" w:cs="Arial"/>
          <w:b/>
          <w:color w:val="000000" w:themeColor="text1"/>
          <w:sz w:val="24"/>
          <w:szCs w:val="24"/>
        </w:rPr>
        <w:lastRenderedPageBreak/>
        <w:t>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423BC8" w:rsidRPr="00423BC8" w:rsidRDefault="00423BC8" w:rsidP="00423BC8">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423BC8">
        <w:rPr>
          <w:rFonts w:ascii="Arial" w:hAnsi="Arial" w:cs="Arial"/>
          <w:b/>
          <w:color w:val="000000" w:themeColor="text1"/>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3" w:history="1">
        <w:r w:rsidRPr="00423BC8">
          <w:rPr>
            <w:rFonts w:ascii="Arial" w:hAnsi="Arial" w:cs="Arial"/>
            <w:b/>
            <w:color w:val="000000" w:themeColor="text1"/>
            <w:sz w:val="24"/>
            <w:szCs w:val="24"/>
          </w:rPr>
          <w:t>статьей 50</w:t>
        </w:r>
      </w:hyperlink>
      <w:r w:rsidRPr="00423BC8">
        <w:rPr>
          <w:rFonts w:ascii="Arial" w:hAnsi="Arial" w:cs="Arial"/>
          <w:b/>
          <w:color w:val="000000" w:themeColor="text1"/>
          <w:sz w:val="24"/>
          <w:szCs w:val="24"/>
        </w:rPr>
        <w:t xml:space="preserve"> Федерального закона № 248-ФЗ.</w:t>
      </w:r>
    </w:p>
    <w:p w:rsidR="00423BC8" w:rsidRPr="00423BC8" w:rsidRDefault="00423BC8" w:rsidP="00423BC8">
      <w:pPr>
        <w:autoSpaceDE w:val="0"/>
        <w:autoSpaceDN w:val="0"/>
        <w:adjustRightInd w:val="0"/>
        <w:spacing w:after="0" w:line="240" w:lineRule="auto"/>
        <w:ind w:right="-285" w:firstLine="709"/>
        <w:jc w:val="both"/>
        <w:rPr>
          <w:rFonts w:ascii="Arial" w:hAnsi="Arial" w:cs="Arial"/>
          <w:b/>
          <w:color w:val="000000" w:themeColor="text1"/>
          <w:sz w:val="24"/>
          <w:szCs w:val="24"/>
        </w:rPr>
      </w:pPr>
      <w:r w:rsidRPr="00423BC8">
        <w:rPr>
          <w:rFonts w:ascii="Arial" w:hAnsi="Arial" w:cs="Arial"/>
          <w:b/>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423BC8" w:rsidRPr="00423BC8" w:rsidRDefault="00423BC8" w:rsidP="00423BC8">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423BC8">
        <w:rPr>
          <w:rFonts w:ascii="Arial" w:hAnsi="Arial" w:cs="Arial"/>
          <w:b/>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423BC8" w:rsidRPr="00423BC8" w:rsidRDefault="00423BC8" w:rsidP="00423BC8">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423BC8">
        <w:rPr>
          <w:rFonts w:ascii="Arial" w:hAnsi="Arial" w:cs="Arial"/>
          <w:b/>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423BC8" w:rsidRPr="00423BC8" w:rsidRDefault="00423BC8" w:rsidP="00423BC8">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423BC8">
        <w:rPr>
          <w:rFonts w:ascii="Arial" w:hAnsi="Arial" w:cs="Arial"/>
          <w:b/>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423BC8" w:rsidRPr="00423BC8" w:rsidRDefault="00423BC8" w:rsidP="00423BC8">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423BC8">
        <w:rPr>
          <w:rFonts w:ascii="Arial" w:hAnsi="Arial" w:cs="Arial"/>
          <w:b/>
          <w:color w:val="000000" w:themeColor="text1"/>
          <w:sz w:val="24"/>
          <w:szCs w:val="24"/>
        </w:rPr>
        <w:t xml:space="preserve">По итогам профилактического визита Специалист составляет </w:t>
      </w:r>
      <w:hyperlink r:id="rId14" w:history="1">
        <w:r w:rsidRPr="00423BC8">
          <w:rPr>
            <w:rStyle w:val="ad"/>
            <w:rFonts w:ascii="Arial" w:hAnsi="Arial" w:cs="Arial"/>
            <w:b/>
            <w:color w:val="000000" w:themeColor="text1"/>
            <w:sz w:val="24"/>
            <w:szCs w:val="24"/>
            <w:u w:val="none"/>
          </w:rPr>
          <w:t>акт</w:t>
        </w:r>
      </w:hyperlink>
      <w:r w:rsidRPr="00423BC8">
        <w:rPr>
          <w:rFonts w:ascii="Arial" w:hAnsi="Arial" w:cs="Arial"/>
          <w:b/>
          <w:color w:val="000000" w:themeColor="text1"/>
          <w:sz w:val="24"/>
          <w:szCs w:val="24"/>
        </w:rPr>
        <w:t xml:space="preserve"> о проведении профилактического визита согласно приложению к Положению о муниципальном контроле.</w:t>
      </w:r>
    </w:p>
    <w:p w:rsidR="00423BC8" w:rsidRPr="00423BC8" w:rsidRDefault="00423BC8" w:rsidP="00423BC8">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423BC8">
        <w:rPr>
          <w:rFonts w:ascii="Arial" w:hAnsi="Arial" w:cs="Arial"/>
          <w:b/>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Управления для принятия решения о проведении контрольных (надзорных) мероприятий.</w:t>
      </w:r>
    </w:p>
    <w:p w:rsidR="00423BC8" w:rsidRPr="00423BC8" w:rsidRDefault="00423BC8" w:rsidP="00423BC8">
      <w:pPr>
        <w:autoSpaceDE w:val="0"/>
        <w:autoSpaceDN w:val="0"/>
        <w:adjustRightInd w:val="0"/>
        <w:spacing w:after="0" w:line="240" w:lineRule="auto"/>
        <w:ind w:right="-285" w:firstLine="709"/>
        <w:jc w:val="both"/>
        <w:rPr>
          <w:rFonts w:ascii="Arial" w:hAnsi="Arial" w:cs="Arial"/>
          <w:b/>
          <w:bCs/>
          <w:color w:val="000000" w:themeColor="text1"/>
          <w:sz w:val="24"/>
          <w:szCs w:val="24"/>
        </w:rPr>
      </w:pPr>
      <w:r w:rsidRPr="00423BC8">
        <w:rPr>
          <w:rFonts w:ascii="Arial" w:hAnsi="Arial" w:cs="Arial"/>
          <w:b/>
          <w:bCs/>
          <w:color w:val="000000" w:themeColor="text1"/>
          <w:sz w:val="24"/>
          <w:szCs w:val="24"/>
        </w:rPr>
        <w:t>Контролируемое лицо вправе обратиться в Управление с заявлением о проведении в отношении его профилактического визита (далее - заявление контролируемого лица).</w:t>
      </w:r>
    </w:p>
    <w:p w:rsidR="00423BC8" w:rsidRPr="00423BC8" w:rsidRDefault="00423BC8" w:rsidP="00423BC8">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423BC8">
        <w:rPr>
          <w:rFonts w:ascii="Arial" w:hAnsi="Arial" w:cs="Arial"/>
          <w:b/>
          <w:bCs/>
          <w:color w:val="000000" w:themeColor="text1"/>
          <w:sz w:val="24"/>
          <w:szCs w:val="24"/>
        </w:rPr>
        <w:t>Управление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Управления, категории риска объекта контроля, о чем уведомляет контролируемое лицо.</w:t>
      </w:r>
    </w:p>
    <w:p w:rsidR="00423BC8" w:rsidRPr="00423BC8" w:rsidRDefault="00423BC8" w:rsidP="00423BC8">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423BC8">
        <w:rPr>
          <w:rFonts w:ascii="Arial" w:hAnsi="Arial" w:cs="Arial"/>
          <w:b/>
          <w:bCs/>
          <w:color w:val="000000" w:themeColor="text1"/>
          <w:sz w:val="24"/>
          <w:szCs w:val="24"/>
        </w:rPr>
        <w:t>Управление принимает решение об отказе в проведении профилактического визита по заявлению контролируемого лица по одному из следующих оснований:</w:t>
      </w:r>
    </w:p>
    <w:p w:rsidR="00423BC8" w:rsidRPr="00423BC8" w:rsidRDefault="00423BC8" w:rsidP="00423BC8">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423BC8">
        <w:rPr>
          <w:rFonts w:ascii="Arial" w:hAnsi="Arial" w:cs="Arial"/>
          <w:b/>
          <w:bCs/>
          <w:color w:val="000000" w:themeColor="text1"/>
          <w:sz w:val="24"/>
          <w:szCs w:val="24"/>
        </w:rPr>
        <w:t>1) от контролируемого лица поступило уведомление об отзыве заявления о проведении профилактического визита;</w:t>
      </w:r>
    </w:p>
    <w:p w:rsidR="00423BC8" w:rsidRPr="00423BC8" w:rsidRDefault="00423BC8" w:rsidP="00423BC8">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423BC8">
        <w:rPr>
          <w:rFonts w:ascii="Arial" w:hAnsi="Arial" w:cs="Arial"/>
          <w:b/>
          <w:bCs/>
          <w:color w:val="000000" w:themeColor="text1"/>
          <w:sz w:val="24"/>
          <w:szCs w:val="24"/>
        </w:rPr>
        <w:t xml:space="preserve">2) в течение двух месяцев до даты подачи </w:t>
      </w:r>
      <w:r w:rsidR="00D61B45" w:rsidRPr="00423BC8">
        <w:rPr>
          <w:rFonts w:ascii="Arial" w:hAnsi="Arial" w:cs="Arial"/>
          <w:b/>
          <w:bCs/>
          <w:color w:val="000000" w:themeColor="text1"/>
          <w:sz w:val="24"/>
          <w:szCs w:val="24"/>
        </w:rPr>
        <w:t>заявления,</w:t>
      </w:r>
      <w:r w:rsidRPr="00423BC8">
        <w:rPr>
          <w:rFonts w:ascii="Arial" w:hAnsi="Arial" w:cs="Arial"/>
          <w:b/>
          <w:bCs/>
          <w:color w:val="000000" w:themeColor="text1"/>
          <w:sz w:val="24"/>
          <w:szCs w:val="24"/>
        </w:rPr>
        <w:t xml:space="preserve"> контролируемого лица Управлением было принято решение об отказе в проведении профилактического визита в отношении данного контролируемого лица;</w:t>
      </w:r>
    </w:p>
    <w:p w:rsidR="00423BC8" w:rsidRPr="00423BC8" w:rsidRDefault="00423BC8" w:rsidP="00423BC8">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423BC8">
        <w:rPr>
          <w:rFonts w:ascii="Arial" w:hAnsi="Arial" w:cs="Arial"/>
          <w:b/>
          <w:bCs/>
          <w:color w:val="000000" w:themeColor="text1"/>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23BC8" w:rsidRPr="00423BC8" w:rsidRDefault="00423BC8" w:rsidP="00423BC8">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423BC8">
        <w:rPr>
          <w:rFonts w:ascii="Arial" w:hAnsi="Arial" w:cs="Arial"/>
          <w:b/>
          <w:bCs/>
          <w:color w:val="000000" w:themeColor="text1"/>
          <w:sz w:val="24"/>
          <w:szCs w:val="24"/>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Управления либо членов их семей.</w:t>
      </w:r>
    </w:p>
    <w:p w:rsidR="00423BC8" w:rsidRPr="008C1C4B" w:rsidRDefault="00423BC8" w:rsidP="00423BC8">
      <w:pPr>
        <w:spacing w:line="240" w:lineRule="atLeast"/>
        <w:ind w:right="-285" w:firstLine="709"/>
        <w:contextualSpacing/>
        <w:jc w:val="both"/>
        <w:rPr>
          <w:rFonts w:ascii="Arial" w:hAnsi="Arial" w:cs="Arial"/>
          <w:b/>
          <w:sz w:val="24"/>
          <w:szCs w:val="24"/>
        </w:rPr>
      </w:pPr>
      <w:r w:rsidRPr="00423BC8">
        <w:rPr>
          <w:rFonts w:ascii="Arial" w:hAnsi="Arial" w:cs="Arial"/>
          <w:b/>
          <w:bCs/>
          <w:color w:val="000000" w:themeColor="text1"/>
          <w:sz w:val="24"/>
          <w:szCs w:val="24"/>
        </w:rPr>
        <w:t>В случае принятия решения о проведении профилактического визита по заявлению контролируемого лица Управление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Pr="00423BC8">
        <w:rPr>
          <w:rFonts w:ascii="Arial" w:hAnsi="Arial" w:cs="Arial"/>
          <w:b/>
          <w:bCs/>
          <w:color w:val="000000" w:themeColor="text1"/>
          <w:sz w:val="24"/>
          <w:szCs w:val="24"/>
        </w:rPr>
        <w:t>а) охраняемым законом ценностям</w:t>
      </w:r>
      <w:r w:rsidR="008C1C4B" w:rsidRPr="00423BC8">
        <w:rPr>
          <w:rFonts w:ascii="Arial" w:hAnsi="Arial" w:cs="Arial"/>
          <w:b/>
          <w:color w:val="000000" w:themeColor="text1"/>
          <w:sz w:val="24"/>
          <w:szCs w:val="24"/>
        </w:rPr>
        <w:t>.</w:t>
      </w:r>
      <w:r w:rsidR="008C1C4B" w:rsidRPr="008C1C4B">
        <w:rPr>
          <w:sz w:val="24"/>
          <w:szCs w:val="24"/>
        </w:rPr>
        <w:t xml:space="preserve"> </w:t>
      </w:r>
      <w:r w:rsidR="008C1C4B" w:rsidRPr="008C1C4B">
        <w:rPr>
          <w:rFonts w:ascii="Arial" w:hAnsi="Arial" w:cs="Arial"/>
          <w:i/>
          <w:sz w:val="24"/>
          <w:szCs w:val="24"/>
        </w:rPr>
        <w:t xml:space="preserve">(пункты дополнены </w:t>
      </w:r>
      <w:proofErr w:type="spellStart"/>
      <w:r w:rsidR="008C1C4B" w:rsidRPr="008C1C4B">
        <w:rPr>
          <w:rFonts w:ascii="Arial" w:hAnsi="Arial" w:cs="Arial"/>
          <w:i/>
          <w:sz w:val="24"/>
          <w:szCs w:val="24"/>
        </w:rPr>
        <w:t>реш</w:t>
      </w:r>
      <w:proofErr w:type="spellEnd"/>
      <w:r w:rsidR="008C1C4B" w:rsidRPr="008C1C4B">
        <w:rPr>
          <w:rFonts w:ascii="Arial" w:hAnsi="Arial" w:cs="Arial"/>
          <w:i/>
          <w:sz w:val="24"/>
          <w:szCs w:val="24"/>
        </w:rPr>
        <w:t xml:space="preserve">. Думы </w:t>
      </w:r>
      <w:proofErr w:type="spellStart"/>
      <w:r w:rsidR="008C1C4B" w:rsidRPr="008C1C4B">
        <w:rPr>
          <w:rFonts w:ascii="Arial" w:hAnsi="Arial" w:cs="Arial"/>
          <w:i/>
          <w:sz w:val="24"/>
          <w:szCs w:val="24"/>
        </w:rPr>
        <w:t>Верхнекетского</w:t>
      </w:r>
      <w:proofErr w:type="spellEnd"/>
      <w:r w:rsidR="008C1C4B" w:rsidRPr="008C1C4B">
        <w:rPr>
          <w:rFonts w:ascii="Arial" w:hAnsi="Arial" w:cs="Arial"/>
          <w:i/>
          <w:sz w:val="24"/>
          <w:szCs w:val="24"/>
        </w:rPr>
        <w:t xml:space="preserve"> района от 29.03.2023 № 09</w:t>
      </w:r>
      <w:r>
        <w:rPr>
          <w:rFonts w:ascii="Arial" w:hAnsi="Arial" w:cs="Arial"/>
          <w:i/>
          <w:sz w:val="24"/>
          <w:szCs w:val="24"/>
        </w:rPr>
        <w:t xml:space="preserve">, </w:t>
      </w:r>
      <w:r w:rsidRPr="00740861">
        <w:rPr>
          <w:rFonts w:ascii="Arial" w:hAnsi="Arial" w:cs="Arial"/>
          <w:i/>
          <w:sz w:val="24"/>
          <w:szCs w:val="24"/>
        </w:rPr>
        <w:t>в редакции</w:t>
      </w:r>
      <w:r>
        <w:rPr>
          <w:rFonts w:ascii="Arial" w:hAnsi="Arial" w:cs="Arial"/>
          <w:i/>
          <w:sz w:val="24"/>
          <w:szCs w:val="24"/>
        </w:rPr>
        <w:t xml:space="preserve"> решения</w:t>
      </w:r>
      <w:r w:rsidRPr="00740861">
        <w:rPr>
          <w:rFonts w:ascii="Arial" w:hAnsi="Arial" w:cs="Arial"/>
          <w:i/>
          <w:sz w:val="24"/>
          <w:szCs w:val="24"/>
        </w:rPr>
        <w:t xml:space="preserve"> </w:t>
      </w:r>
      <w:r>
        <w:rPr>
          <w:rFonts w:ascii="Arial" w:hAnsi="Arial" w:cs="Arial"/>
          <w:i/>
          <w:sz w:val="24"/>
          <w:szCs w:val="24"/>
        </w:rPr>
        <w:t xml:space="preserve">Думы </w:t>
      </w:r>
      <w:proofErr w:type="spellStart"/>
      <w:r>
        <w:rPr>
          <w:rFonts w:ascii="Arial" w:hAnsi="Arial" w:cs="Arial"/>
          <w:i/>
          <w:sz w:val="24"/>
          <w:szCs w:val="24"/>
        </w:rPr>
        <w:t>Верхнекетского</w:t>
      </w:r>
      <w:proofErr w:type="spellEnd"/>
      <w:r>
        <w:rPr>
          <w:rFonts w:ascii="Arial" w:hAnsi="Arial" w:cs="Arial"/>
          <w:i/>
          <w:sz w:val="24"/>
          <w:szCs w:val="24"/>
        </w:rPr>
        <w:t xml:space="preserve"> района от </w:t>
      </w:r>
      <w:r>
        <w:rPr>
          <w:rFonts w:ascii="Arial" w:hAnsi="Arial" w:cs="Arial"/>
          <w:i/>
          <w:sz w:val="24"/>
          <w:szCs w:val="24"/>
        </w:rPr>
        <w:t>19</w:t>
      </w:r>
      <w:r>
        <w:rPr>
          <w:rFonts w:ascii="Arial" w:hAnsi="Arial" w:cs="Arial"/>
          <w:i/>
          <w:sz w:val="24"/>
          <w:szCs w:val="24"/>
        </w:rPr>
        <w:t>.0</w:t>
      </w:r>
      <w:r>
        <w:rPr>
          <w:rFonts w:ascii="Arial" w:hAnsi="Arial" w:cs="Arial"/>
          <w:i/>
          <w:sz w:val="24"/>
          <w:szCs w:val="24"/>
        </w:rPr>
        <w:t>9</w:t>
      </w:r>
      <w:r>
        <w:rPr>
          <w:rFonts w:ascii="Arial" w:hAnsi="Arial" w:cs="Arial"/>
          <w:i/>
          <w:sz w:val="24"/>
          <w:szCs w:val="24"/>
        </w:rPr>
        <w:t>.2023</w:t>
      </w:r>
      <w:r w:rsidRPr="00740861">
        <w:rPr>
          <w:rFonts w:ascii="Arial" w:hAnsi="Arial" w:cs="Arial"/>
          <w:i/>
          <w:sz w:val="24"/>
          <w:szCs w:val="24"/>
        </w:rPr>
        <w:t xml:space="preserve"> №</w:t>
      </w:r>
      <w:r>
        <w:rPr>
          <w:rFonts w:ascii="Arial" w:hAnsi="Arial" w:cs="Arial"/>
          <w:i/>
          <w:sz w:val="24"/>
          <w:szCs w:val="24"/>
        </w:rPr>
        <w:t>41</w:t>
      </w:r>
      <w:r w:rsidRPr="00740861">
        <w:rPr>
          <w:rFonts w:ascii="Arial" w:hAnsi="Arial" w:cs="Arial"/>
          <w:i/>
          <w:sz w:val="24"/>
          <w:szCs w:val="24"/>
        </w:rPr>
        <w:t>)</w:t>
      </w:r>
    </w:p>
    <w:p w:rsidR="004059A8" w:rsidRPr="00EE72DB" w:rsidRDefault="00423BC8" w:rsidP="00EE72DB">
      <w:pPr>
        <w:spacing w:line="240" w:lineRule="auto"/>
        <w:ind w:right="-285" w:firstLine="709"/>
        <w:contextualSpacing/>
        <w:jc w:val="both"/>
        <w:rPr>
          <w:rFonts w:ascii="Arial" w:hAnsi="Arial" w:cs="Arial"/>
          <w:i/>
          <w:sz w:val="24"/>
          <w:szCs w:val="24"/>
        </w:rPr>
      </w:pPr>
      <w:r>
        <w:rPr>
          <w:rFonts w:ascii="Arial" w:hAnsi="Arial" w:cs="Arial"/>
          <w:i/>
          <w:sz w:val="24"/>
          <w:szCs w:val="24"/>
        </w:rPr>
        <w:t xml:space="preserve"> </w:t>
      </w:r>
      <w:bookmarkStart w:id="2" w:name="_GoBack"/>
      <w:bookmarkEnd w:id="2"/>
    </w:p>
    <w:p w:rsidR="004059A8" w:rsidRPr="0018717F" w:rsidRDefault="004059A8" w:rsidP="004059A8">
      <w:pPr>
        <w:spacing w:line="240" w:lineRule="atLeast"/>
        <w:ind w:right="-285"/>
        <w:contextualSpacing/>
        <w:jc w:val="center"/>
        <w:rPr>
          <w:rFonts w:ascii="Arial" w:hAnsi="Arial" w:cs="Arial"/>
          <w:sz w:val="24"/>
          <w:szCs w:val="24"/>
        </w:rPr>
      </w:pPr>
      <w:r w:rsidRPr="0018717F">
        <w:rPr>
          <w:rFonts w:ascii="Arial" w:hAnsi="Arial" w:cs="Arial"/>
          <w:sz w:val="24"/>
          <w:szCs w:val="24"/>
        </w:rPr>
        <w:t>3. Контрольные мероприятия</w:t>
      </w:r>
    </w:p>
    <w:p w:rsidR="004059A8" w:rsidRPr="0018717F" w:rsidRDefault="004059A8" w:rsidP="004059A8">
      <w:pPr>
        <w:spacing w:line="240" w:lineRule="atLeast"/>
        <w:ind w:right="-285" w:firstLine="709"/>
        <w:contextualSpacing/>
        <w:jc w:val="center"/>
        <w:rPr>
          <w:rFonts w:ascii="Arial" w:hAnsi="Arial" w:cs="Arial"/>
          <w:b/>
          <w:sz w:val="24"/>
          <w:szCs w:val="24"/>
        </w:rPr>
      </w:pP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Pr>
          <w:rFonts w:ascii="Arial" w:hAnsi="Arial" w:cs="Arial"/>
          <w:sz w:val="24"/>
          <w:szCs w:val="24"/>
        </w:rPr>
        <w:t>5</w:t>
      </w:r>
      <w:r w:rsidRPr="0018717F">
        <w:rPr>
          <w:rFonts w:ascii="Arial" w:hAnsi="Arial" w:cs="Arial"/>
          <w:sz w:val="24"/>
          <w:szCs w:val="24"/>
        </w:rPr>
        <w:t>. В рамках осуществления муниципального земельного контроля проводятся следующие контрольные мероприятия и соответствующие им контрольные действия:</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инспекционный визит:</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документарная проверка:</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выездная проверка:</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выездное обследование:</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rsidR="004059A8" w:rsidRPr="0018717F" w:rsidRDefault="004059A8" w:rsidP="004059A8">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1</w:t>
      </w:r>
      <w:r>
        <w:rPr>
          <w:rFonts w:ascii="Arial" w:hAnsi="Arial" w:cs="Arial"/>
          <w:bCs/>
          <w:sz w:val="24"/>
          <w:szCs w:val="24"/>
        </w:rPr>
        <w:t>6</w:t>
      </w:r>
      <w:r w:rsidRPr="0018717F">
        <w:rPr>
          <w:rFonts w:ascii="Arial" w:hAnsi="Arial" w:cs="Arial"/>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59A8" w:rsidRPr="0018717F" w:rsidRDefault="004059A8" w:rsidP="004059A8">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Инспекционный визит проводится без предварительного уведомления контролируемого лица.</w:t>
      </w:r>
    </w:p>
    <w:p w:rsidR="004059A8" w:rsidRPr="0018717F" w:rsidRDefault="004059A8" w:rsidP="004059A8">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инспекционного визита в одном месте осуществления деятельности либо на одной территории не может превышать один рабочий день.</w:t>
      </w:r>
    </w:p>
    <w:p w:rsidR="004059A8" w:rsidRPr="0018717F" w:rsidRDefault="004059A8" w:rsidP="004059A8">
      <w:pPr>
        <w:pStyle w:val="ConsPlusNormal"/>
        <w:spacing w:line="240" w:lineRule="atLeast"/>
        <w:ind w:right="-285" w:firstLine="709"/>
        <w:contextualSpacing/>
        <w:jc w:val="both"/>
        <w:rPr>
          <w:rFonts w:ascii="Arial" w:hAnsi="Arial" w:cs="Arial"/>
          <w:bCs/>
          <w:sz w:val="24"/>
          <w:szCs w:val="24"/>
        </w:rPr>
      </w:pPr>
      <w:r w:rsidRPr="0018717F">
        <w:rPr>
          <w:rFonts w:ascii="Arial" w:hAnsi="Arial" w:cs="Arial"/>
          <w:sz w:val="24"/>
          <w:szCs w:val="24"/>
        </w:rPr>
        <w:t>1</w:t>
      </w:r>
      <w:r>
        <w:rPr>
          <w:rFonts w:ascii="Arial" w:hAnsi="Arial" w:cs="Arial"/>
          <w:sz w:val="24"/>
          <w:szCs w:val="24"/>
        </w:rPr>
        <w:t>7</w:t>
      </w:r>
      <w:r w:rsidRPr="0018717F">
        <w:rPr>
          <w:rFonts w:ascii="Arial" w:hAnsi="Arial" w:cs="Arial"/>
          <w:sz w:val="24"/>
          <w:szCs w:val="24"/>
        </w:rPr>
        <w:t>. В ходе документарной проверки рассматриваются документы контролируемых лиц, имеющиеся в распоряжении</w:t>
      </w:r>
      <w:r w:rsidRPr="0018717F">
        <w:rPr>
          <w:rFonts w:ascii="Arial" w:hAnsi="Arial" w:cs="Arial"/>
          <w:bCs/>
          <w:sz w:val="24"/>
          <w:szCs w:val="24"/>
        </w:rPr>
        <w:t xml:space="preserve"> Управления</w:t>
      </w:r>
      <w:r w:rsidRPr="0018717F">
        <w:rPr>
          <w:rFonts w:ascii="Arial" w:hAnsi="Arial" w:cs="Arial"/>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059A8" w:rsidRPr="0018717F" w:rsidRDefault="004059A8" w:rsidP="004059A8">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18717F">
        <w:rPr>
          <w:rFonts w:ascii="Arial" w:hAnsi="Arial" w:cs="Arial"/>
          <w:bCs/>
          <w:sz w:val="24"/>
          <w:szCs w:val="24"/>
        </w:rPr>
        <w:t>Управлением</w:t>
      </w:r>
      <w:r w:rsidRPr="0018717F">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w:t>
      </w:r>
      <w:r w:rsidRPr="0018717F">
        <w:rPr>
          <w:rFonts w:ascii="Arial" w:hAnsi="Arial" w:cs="Arial"/>
          <w:sz w:val="24"/>
          <w:szCs w:val="24"/>
        </w:rPr>
        <w:lastRenderedPageBreak/>
        <w:t xml:space="preserve">представления указанных в требовании документов в </w:t>
      </w:r>
      <w:r w:rsidRPr="0018717F">
        <w:rPr>
          <w:rFonts w:ascii="Arial" w:hAnsi="Arial" w:cs="Arial"/>
          <w:bCs/>
          <w:sz w:val="24"/>
          <w:szCs w:val="24"/>
        </w:rPr>
        <w:t>Управление</w:t>
      </w:r>
      <w:r w:rsidRPr="0018717F">
        <w:rPr>
          <w:rFonts w:ascii="Arial" w:hAnsi="Arial" w:cs="Arial"/>
          <w:sz w:val="24"/>
          <w:szCs w:val="24"/>
        </w:rPr>
        <w:t xml:space="preserve">, а также период с момента направления контролируемому лицу информации </w:t>
      </w:r>
      <w:r w:rsidRPr="0018717F">
        <w:rPr>
          <w:rFonts w:ascii="Arial" w:hAnsi="Arial" w:cs="Arial"/>
          <w:bCs/>
          <w:sz w:val="24"/>
          <w:szCs w:val="24"/>
        </w:rPr>
        <w:t>Управлением</w:t>
      </w:r>
      <w:r w:rsidRPr="0018717F">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18717F">
        <w:rPr>
          <w:rFonts w:ascii="Arial" w:hAnsi="Arial" w:cs="Arial"/>
          <w:bCs/>
          <w:sz w:val="24"/>
          <w:szCs w:val="24"/>
        </w:rPr>
        <w:t>Управления</w:t>
      </w:r>
      <w:r w:rsidRPr="0018717F">
        <w:rPr>
          <w:rFonts w:ascii="Arial"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8717F">
        <w:rPr>
          <w:rFonts w:ascii="Arial" w:hAnsi="Arial" w:cs="Arial"/>
          <w:bCs/>
          <w:sz w:val="24"/>
          <w:szCs w:val="24"/>
        </w:rPr>
        <w:t>Управление</w:t>
      </w:r>
      <w:r w:rsidRPr="0018717F">
        <w:rPr>
          <w:rFonts w:ascii="Arial" w:hAnsi="Arial" w:cs="Arial"/>
          <w:sz w:val="24"/>
          <w:szCs w:val="24"/>
        </w:rPr>
        <w:t>.</w:t>
      </w:r>
    </w:p>
    <w:p w:rsidR="004059A8" w:rsidRPr="0018717F" w:rsidRDefault="004059A8" w:rsidP="004059A8">
      <w:pPr>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1</w:t>
      </w:r>
      <w:r>
        <w:rPr>
          <w:rFonts w:ascii="Arial" w:hAnsi="Arial" w:cs="Arial"/>
          <w:sz w:val="24"/>
          <w:szCs w:val="24"/>
        </w:rPr>
        <w:t>8</w:t>
      </w:r>
      <w:r w:rsidRPr="0018717F">
        <w:rPr>
          <w:rFonts w:ascii="Arial" w:hAnsi="Arial" w:cs="Arial"/>
          <w:sz w:val="24"/>
          <w:szCs w:val="24"/>
        </w:rPr>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Управления.</w:t>
      </w:r>
    </w:p>
    <w:p w:rsidR="004059A8" w:rsidRPr="0018717F" w:rsidRDefault="004059A8" w:rsidP="004059A8">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выездной проверки не может превышать десять рабочих дней. </w:t>
      </w:r>
    </w:p>
    <w:p w:rsidR="004059A8" w:rsidRPr="0018717F" w:rsidRDefault="004059A8" w:rsidP="004059A8">
      <w:pPr>
        <w:pStyle w:val="ConsPlusNormal"/>
        <w:spacing w:line="240" w:lineRule="atLeast"/>
        <w:ind w:right="-285" w:firstLine="709"/>
        <w:contextualSpacing/>
        <w:jc w:val="both"/>
        <w:rPr>
          <w:rFonts w:ascii="Arial" w:hAnsi="Arial" w:cs="Arial"/>
          <w:sz w:val="24"/>
          <w:szCs w:val="24"/>
        </w:rPr>
      </w:pPr>
      <w:r>
        <w:rPr>
          <w:rFonts w:ascii="Arial" w:hAnsi="Arial" w:cs="Arial"/>
          <w:sz w:val="24"/>
          <w:szCs w:val="24"/>
        </w:rPr>
        <w:t>19</w:t>
      </w:r>
      <w:r w:rsidRPr="0018717F">
        <w:rPr>
          <w:rFonts w:ascii="Arial" w:hAnsi="Arial" w:cs="Arial"/>
          <w:sz w:val="24"/>
          <w:szCs w:val="24"/>
        </w:rPr>
        <w:t>. Выездное обследование 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Выездное обследование проводится без информирования контролируемого лица. </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Pr>
          <w:rFonts w:ascii="Arial" w:hAnsi="Arial" w:cs="Arial"/>
          <w:sz w:val="24"/>
          <w:szCs w:val="24"/>
        </w:rPr>
        <w:t>0</w:t>
      </w:r>
      <w:r w:rsidRPr="0018717F">
        <w:rPr>
          <w:rFonts w:ascii="Arial" w:hAnsi="Arial" w:cs="Arial"/>
          <w:sz w:val="24"/>
          <w:szCs w:val="24"/>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Управление</w:t>
      </w:r>
      <w:r w:rsidRPr="0018717F">
        <w:rPr>
          <w:rFonts w:ascii="Arial" w:hAnsi="Arial" w:cs="Arial"/>
          <w:i/>
          <w:sz w:val="24"/>
          <w:szCs w:val="24"/>
        </w:rPr>
        <w:t xml:space="preserve"> </w:t>
      </w:r>
      <w:r w:rsidRPr="0018717F">
        <w:rPr>
          <w:rFonts w:ascii="Arial" w:hAnsi="Arial" w:cs="Arial"/>
          <w:sz w:val="24"/>
          <w:szCs w:val="24"/>
        </w:rPr>
        <w:t>информацию о невозможности присутствия при проведении контрольного мероприятия являются:</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нахождение на стационарном лечении в медицинском учреждении;</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нахождение за пределами Российской Федерации;</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административный арест;</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При предоставлении указанной информации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Pr>
          <w:rFonts w:ascii="Arial" w:hAnsi="Arial" w:cs="Arial"/>
          <w:sz w:val="24"/>
          <w:szCs w:val="24"/>
        </w:rPr>
        <w:t>1</w:t>
      </w:r>
      <w:r w:rsidRPr="0018717F">
        <w:rPr>
          <w:rFonts w:ascii="Arial" w:hAnsi="Arial" w:cs="Arial"/>
          <w:sz w:val="24"/>
          <w:szCs w:val="24"/>
        </w:rPr>
        <w:t>. Для фиксации Специалистом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1) сведений, отнесенных законодательством Российской Федерации к государственной тайне;</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w:t>
      </w:r>
      <w:r w:rsidRPr="0018717F">
        <w:rPr>
          <w:rFonts w:ascii="Arial" w:hAnsi="Arial" w:cs="Arial"/>
          <w:sz w:val="24"/>
          <w:szCs w:val="24"/>
        </w:rPr>
        <w:lastRenderedPageBreak/>
        <w:t>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Pr>
          <w:rFonts w:ascii="Arial" w:hAnsi="Arial" w:cs="Arial"/>
          <w:sz w:val="24"/>
          <w:szCs w:val="24"/>
        </w:rPr>
        <w:t>2</w:t>
      </w:r>
      <w:r w:rsidRPr="0018717F">
        <w:rPr>
          <w:rFonts w:ascii="Arial" w:hAnsi="Arial" w:cs="Arial"/>
          <w:sz w:val="24"/>
          <w:szCs w:val="24"/>
        </w:rPr>
        <w:t>. Результаты контрольного мероприятия оформляются актом контрольного мероприятия в порядке, установленном Федеральным законом.</w:t>
      </w:r>
    </w:p>
    <w:p w:rsidR="004059A8" w:rsidRPr="0018717F" w:rsidRDefault="004059A8" w:rsidP="004059A8">
      <w:pPr>
        <w:spacing w:line="240" w:lineRule="atLeast"/>
        <w:ind w:right="-285" w:firstLine="709"/>
        <w:contextualSpacing/>
        <w:jc w:val="both"/>
        <w:rPr>
          <w:rFonts w:ascii="Arial" w:hAnsi="Arial" w:cs="Arial"/>
          <w:iCs/>
          <w:sz w:val="24"/>
          <w:szCs w:val="24"/>
        </w:rPr>
      </w:pPr>
      <w:r w:rsidRPr="0018717F">
        <w:rPr>
          <w:rFonts w:ascii="Arial" w:hAnsi="Arial" w:cs="Arial"/>
          <w:sz w:val="24"/>
          <w:szCs w:val="24"/>
        </w:rPr>
        <w:t>2</w:t>
      </w:r>
      <w:r>
        <w:rPr>
          <w:rFonts w:ascii="Arial" w:hAnsi="Arial" w:cs="Arial"/>
          <w:sz w:val="24"/>
          <w:szCs w:val="24"/>
        </w:rPr>
        <w:t>3</w:t>
      </w:r>
      <w:r w:rsidRPr="0018717F">
        <w:rPr>
          <w:rFonts w:ascii="Arial" w:hAnsi="Arial" w:cs="Arial"/>
          <w:sz w:val="24"/>
          <w:szCs w:val="24"/>
        </w:rPr>
        <w:t>. </w:t>
      </w:r>
      <w:r w:rsidRPr="0018717F">
        <w:rPr>
          <w:rFonts w:ascii="Arial" w:hAnsi="Arial" w:cs="Arial"/>
          <w:iCs/>
          <w:sz w:val="24"/>
          <w:szCs w:val="24"/>
        </w:rPr>
        <w:t>В случае поступления в Управление возражений, указанных в</w:t>
      </w:r>
      <w:r w:rsidRPr="0018717F">
        <w:rPr>
          <w:rFonts w:ascii="Arial" w:hAnsi="Arial" w:cs="Arial"/>
          <w:iCs/>
          <w:color w:val="000000" w:themeColor="text1"/>
          <w:sz w:val="24"/>
          <w:szCs w:val="24"/>
        </w:rPr>
        <w:t xml:space="preserve"> </w:t>
      </w:r>
      <w:hyperlink r:id="rId15" w:history="1">
        <w:r w:rsidRPr="0018717F">
          <w:rPr>
            <w:rFonts w:ascii="Arial" w:hAnsi="Arial" w:cs="Arial"/>
            <w:iCs/>
            <w:color w:val="000000" w:themeColor="text1"/>
            <w:sz w:val="24"/>
            <w:szCs w:val="24"/>
          </w:rPr>
          <w:t>части 1</w:t>
        </w:r>
      </w:hyperlink>
      <w:r w:rsidRPr="0018717F">
        <w:rPr>
          <w:rFonts w:ascii="Arial" w:hAnsi="Arial" w:cs="Arial"/>
          <w:iCs/>
          <w:sz w:val="24"/>
          <w:szCs w:val="24"/>
        </w:rPr>
        <w:t xml:space="preserve"> статьи 89 Федерального закона, Управление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Управление либо путем использования видео-конференц-связи.</w:t>
      </w:r>
    </w:p>
    <w:p w:rsidR="004059A8" w:rsidRPr="0018717F"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4059A8" w:rsidRDefault="004059A8" w:rsidP="004059A8">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Pr>
          <w:rFonts w:ascii="Arial" w:hAnsi="Arial" w:cs="Arial"/>
          <w:sz w:val="24"/>
          <w:szCs w:val="24"/>
        </w:rPr>
        <w:t>4</w:t>
      </w:r>
      <w:r w:rsidRPr="0018717F">
        <w:rPr>
          <w:rFonts w:ascii="Arial" w:hAnsi="Arial" w:cs="Arial"/>
          <w:sz w:val="24"/>
          <w:szCs w:val="24"/>
        </w:rPr>
        <w:t>. До 31 декабря 2023 года подготовка Управлением в ходе осуществления муниципального контроля документов, информирование контролируемых лиц о совершаемых Управлением действиях и принимаемых решениях, обмен документами и сведениями с контролируемыми лицами осуществляется на бумажном носителе.</w:t>
      </w:r>
    </w:p>
    <w:p w:rsidR="004059A8" w:rsidRDefault="004059A8" w:rsidP="004059A8">
      <w:pPr>
        <w:pStyle w:val="ConsPlusNormal"/>
        <w:widowControl/>
        <w:ind w:right="-285" w:firstLine="709"/>
        <w:jc w:val="both"/>
        <w:rPr>
          <w:rFonts w:ascii="Arial" w:hAnsi="Arial" w:cs="Arial"/>
          <w:sz w:val="24"/>
          <w:szCs w:val="24"/>
        </w:rPr>
      </w:pPr>
      <w:r w:rsidRPr="0094679B">
        <w:rPr>
          <w:rFonts w:ascii="Arial" w:hAnsi="Arial" w:cs="Arial"/>
          <w:sz w:val="24"/>
          <w:szCs w:val="24"/>
        </w:rPr>
        <w:t>2</w:t>
      </w:r>
      <w:r>
        <w:rPr>
          <w:rFonts w:ascii="Arial" w:hAnsi="Arial" w:cs="Arial"/>
          <w:sz w:val="24"/>
          <w:szCs w:val="24"/>
        </w:rPr>
        <w:t>4.</w:t>
      </w:r>
      <w:r w:rsidRPr="0094679B">
        <w:rPr>
          <w:rFonts w:ascii="Arial" w:hAnsi="Arial" w:cs="Arial"/>
          <w:sz w:val="24"/>
          <w:szCs w:val="24"/>
        </w:rPr>
        <w:t>1. Решения Управления</w:t>
      </w:r>
      <w:r>
        <w:rPr>
          <w:rFonts w:ascii="Arial" w:hAnsi="Arial" w:cs="Arial"/>
          <w:sz w:val="24"/>
          <w:szCs w:val="24"/>
        </w:rPr>
        <w:t xml:space="preserve">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4059A8" w:rsidRPr="004059A8" w:rsidRDefault="004059A8" w:rsidP="004059A8">
      <w:pPr>
        <w:spacing w:line="240" w:lineRule="atLeast"/>
        <w:ind w:right="-285" w:firstLine="709"/>
        <w:contextualSpacing/>
        <w:jc w:val="both"/>
        <w:rPr>
          <w:rFonts w:ascii="Arial" w:hAnsi="Arial" w:cs="Arial"/>
          <w:b/>
          <w:sz w:val="24"/>
          <w:szCs w:val="24"/>
        </w:rPr>
      </w:pPr>
      <w:r>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r w:rsidRPr="004059A8">
        <w:rPr>
          <w:rFonts w:ascii="Arial" w:hAnsi="Arial" w:cs="Arial"/>
          <w:b/>
          <w:sz w:val="24"/>
          <w:szCs w:val="24"/>
        </w:rPr>
        <w:t>.</w:t>
      </w:r>
      <w:r w:rsidR="00740861">
        <w:rPr>
          <w:rFonts w:ascii="Arial" w:hAnsi="Arial" w:cs="Arial"/>
          <w:b/>
          <w:sz w:val="24"/>
          <w:szCs w:val="24"/>
        </w:rPr>
        <w:t xml:space="preserve"> </w:t>
      </w:r>
      <w:r w:rsidRPr="004059A8">
        <w:rPr>
          <w:rFonts w:ascii="Arial" w:hAnsi="Arial" w:cs="Arial"/>
          <w:b/>
          <w:sz w:val="24"/>
          <w:szCs w:val="24"/>
        </w:rPr>
        <w:t xml:space="preserve">(введен решением Думы </w:t>
      </w:r>
      <w:proofErr w:type="spellStart"/>
      <w:r w:rsidRPr="004059A8">
        <w:rPr>
          <w:rFonts w:ascii="Arial" w:hAnsi="Arial" w:cs="Arial"/>
          <w:b/>
          <w:sz w:val="24"/>
          <w:szCs w:val="24"/>
        </w:rPr>
        <w:t>Верхнекетского</w:t>
      </w:r>
      <w:proofErr w:type="spellEnd"/>
      <w:r w:rsidRPr="004059A8">
        <w:rPr>
          <w:rFonts w:ascii="Arial" w:hAnsi="Arial" w:cs="Arial"/>
          <w:b/>
          <w:sz w:val="24"/>
          <w:szCs w:val="24"/>
        </w:rPr>
        <w:t xml:space="preserve"> района от 17.02.2022 №08)</w:t>
      </w:r>
    </w:p>
    <w:p w:rsidR="004059A8" w:rsidRPr="00F50DE5" w:rsidRDefault="004059A8" w:rsidP="004059A8">
      <w:pPr>
        <w:pStyle w:val="1"/>
        <w:spacing w:line="240" w:lineRule="atLeast"/>
        <w:ind w:right="-285"/>
        <w:contextualSpacing/>
        <w:rPr>
          <w:b w:val="0"/>
          <w:sz w:val="24"/>
          <w:szCs w:val="24"/>
          <w:lang w:val="ru-RU"/>
        </w:rPr>
      </w:pPr>
      <w:r w:rsidRPr="00F50DE5">
        <w:rPr>
          <w:b w:val="0"/>
          <w:sz w:val="24"/>
          <w:szCs w:val="24"/>
          <w:lang w:val="ru-RU"/>
        </w:rPr>
        <w:t>4.</w:t>
      </w:r>
      <w:r w:rsidRPr="00F50DE5">
        <w:rPr>
          <w:b w:val="0"/>
          <w:lang w:val="ru-RU"/>
        </w:rPr>
        <w:t xml:space="preserve"> </w:t>
      </w:r>
      <w:r w:rsidRPr="00F50DE5">
        <w:rPr>
          <w:b w:val="0"/>
          <w:sz w:val="24"/>
          <w:szCs w:val="24"/>
          <w:lang w:val="ru-RU"/>
        </w:rPr>
        <w:t>Обжалование решений Управления,</w:t>
      </w:r>
    </w:p>
    <w:p w:rsidR="004059A8" w:rsidRPr="00F50DE5" w:rsidRDefault="004059A8" w:rsidP="004059A8">
      <w:pPr>
        <w:pStyle w:val="1"/>
        <w:spacing w:line="240" w:lineRule="atLeast"/>
        <w:ind w:right="-285"/>
        <w:contextualSpacing/>
        <w:rPr>
          <w:rFonts w:cs="Arial"/>
          <w:b w:val="0"/>
          <w:sz w:val="24"/>
          <w:szCs w:val="24"/>
          <w:lang w:val="ru-RU"/>
        </w:rPr>
      </w:pPr>
      <w:r w:rsidRPr="00F50DE5">
        <w:rPr>
          <w:b w:val="0"/>
          <w:sz w:val="24"/>
          <w:szCs w:val="24"/>
          <w:lang w:val="ru-RU"/>
        </w:rPr>
        <w:t>действий (бездействия) Специалиста,</w:t>
      </w:r>
      <w:r w:rsidRPr="00F50DE5">
        <w:rPr>
          <w:rFonts w:cs="Arial"/>
          <w:b w:val="0"/>
          <w:sz w:val="24"/>
          <w:szCs w:val="24"/>
          <w:lang w:val="ru-RU"/>
        </w:rPr>
        <w:t xml:space="preserve"> </w:t>
      </w:r>
    </w:p>
    <w:p w:rsidR="004059A8" w:rsidRPr="00F50DE5" w:rsidRDefault="004059A8" w:rsidP="004059A8">
      <w:pPr>
        <w:pStyle w:val="1"/>
        <w:spacing w:line="240" w:lineRule="atLeast"/>
        <w:ind w:right="-285"/>
        <w:contextualSpacing/>
        <w:rPr>
          <w:rFonts w:cs="Arial"/>
          <w:b w:val="0"/>
          <w:sz w:val="24"/>
          <w:szCs w:val="24"/>
          <w:lang w:val="ru-RU"/>
        </w:rPr>
      </w:pPr>
      <w:r w:rsidRPr="00F50DE5">
        <w:rPr>
          <w:rFonts w:cs="Arial"/>
          <w:b w:val="0"/>
          <w:sz w:val="24"/>
          <w:szCs w:val="24"/>
          <w:lang w:val="ru-RU"/>
        </w:rPr>
        <w:t xml:space="preserve">осуществляющего муниципальный контроль, </w:t>
      </w:r>
    </w:p>
    <w:p w:rsidR="004059A8" w:rsidRPr="00F50DE5" w:rsidRDefault="004059A8" w:rsidP="004059A8">
      <w:pPr>
        <w:pStyle w:val="1"/>
        <w:spacing w:line="240" w:lineRule="atLeast"/>
        <w:ind w:right="-285"/>
        <w:contextualSpacing/>
        <w:rPr>
          <w:b w:val="0"/>
          <w:sz w:val="24"/>
          <w:szCs w:val="24"/>
          <w:lang w:val="ru-RU"/>
        </w:rPr>
      </w:pPr>
      <w:r w:rsidRPr="00F50DE5">
        <w:rPr>
          <w:rFonts w:cs="Arial"/>
          <w:b w:val="0"/>
          <w:sz w:val="24"/>
          <w:szCs w:val="24"/>
          <w:lang w:val="ru-RU"/>
        </w:rPr>
        <w:t>начальника Управления</w:t>
      </w:r>
      <w:r>
        <w:rPr>
          <w:rFonts w:cs="Arial"/>
          <w:b w:val="0"/>
          <w:sz w:val="24"/>
          <w:szCs w:val="24"/>
          <w:lang w:val="ru-RU"/>
        </w:rPr>
        <w:t xml:space="preserve"> (</w:t>
      </w:r>
      <w:r w:rsidRPr="004059A8">
        <w:rPr>
          <w:rFonts w:cs="Arial"/>
          <w:sz w:val="24"/>
          <w:szCs w:val="24"/>
          <w:lang w:val="ru-RU"/>
        </w:rPr>
        <w:t xml:space="preserve">исключен решением Думы </w:t>
      </w:r>
      <w:proofErr w:type="spellStart"/>
      <w:r w:rsidRPr="004059A8">
        <w:rPr>
          <w:rFonts w:cs="Arial"/>
          <w:sz w:val="24"/>
          <w:szCs w:val="24"/>
          <w:lang w:val="ru-RU"/>
        </w:rPr>
        <w:t>Верхнекетского</w:t>
      </w:r>
      <w:proofErr w:type="spellEnd"/>
      <w:r w:rsidRPr="004059A8">
        <w:rPr>
          <w:rFonts w:cs="Arial"/>
          <w:sz w:val="24"/>
          <w:szCs w:val="24"/>
          <w:lang w:val="ru-RU"/>
        </w:rPr>
        <w:t xml:space="preserve"> района от 17.02.2022 №08</w:t>
      </w:r>
      <w:r>
        <w:rPr>
          <w:rFonts w:cs="Arial"/>
          <w:b w:val="0"/>
          <w:sz w:val="24"/>
          <w:szCs w:val="24"/>
          <w:lang w:val="ru-RU"/>
        </w:rPr>
        <w:t>)</w:t>
      </w:r>
    </w:p>
    <w:p w:rsidR="004059A8" w:rsidRPr="00F50DE5" w:rsidRDefault="004059A8" w:rsidP="004059A8">
      <w:pPr>
        <w:spacing w:line="240" w:lineRule="atLeast"/>
        <w:ind w:right="-285"/>
        <w:contextualSpacing/>
        <w:rPr>
          <w:lang w:eastAsia="ru-RU"/>
        </w:rPr>
      </w:pPr>
    </w:p>
    <w:p w:rsidR="004059A8" w:rsidRDefault="004059A8" w:rsidP="004059A8">
      <w:pPr>
        <w:pStyle w:val="ConsPlusNormal"/>
        <w:widowControl/>
        <w:ind w:right="-285" w:firstLine="709"/>
        <w:jc w:val="center"/>
        <w:rPr>
          <w:rFonts w:ascii="Arial" w:hAnsi="Arial" w:cs="Arial"/>
          <w:sz w:val="24"/>
          <w:szCs w:val="24"/>
        </w:rPr>
      </w:pPr>
      <w:r>
        <w:rPr>
          <w:rFonts w:ascii="Arial" w:hAnsi="Arial" w:cs="Arial"/>
          <w:sz w:val="24"/>
          <w:szCs w:val="24"/>
        </w:rPr>
        <w:t>5. Оценка</w:t>
      </w:r>
      <w:r w:rsidRPr="00C237B1">
        <w:rPr>
          <w:rFonts w:ascii="Arial" w:hAnsi="Arial" w:cs="Arial"/>
          <w:sz w:val="24"/>
          <w:szCs w:val="24"/>
        </w:rPr>
        <w:t xml:space="preserve"> </w:t>
      </w:r>
      <w:r>
        <w:rPr>
          <w:rFonts w:ascii="Arial" w:hAnsi="Arial" w:cs="Arial"/>
          <w:sz w:val="24"/>
          <w:szCs w:val="24"/>
        </w:rPr>
        <w:t>результативности и эффективности</w:t>
      </w:r>
    </w:p>
    <w:p w:rsidR="004059A8" w:rsidRDefault="004059A8" w:rsidP="004059A8">
      <w:pPr>
        <w:pStyle w:val="ConsPlusNormal"/>
        <w:widowControl/>
        <w:ind w:right="-285" w:firstLine="709"/>
        <w:jc w:val="center"/>
        <w:rPr>
          <w:rFonts w:ascii="Arial" w:hAnsi="Arial" w:cs="Arial"/>
          <w:sz w:val="24"/>
          <w:szCs w:val="24"/>
        </w:rPr>
      </w:pPr>
      <w:r>
        <w:rPr>
          <w:rFonts w:ascii="Arial" w:hAnsi="Arial" w:cs="Arial"/>
          <w:sz w:val="24"/>
          <w:szCs w:val="24"/>
        </w:rPr>
        <w:t>деятельности Управления (</w:t>
      </w:r>
      <w:r w:rsidRPr="004059A8">
        <w:rPr>
          <w:rFonts w:ascii="Arial" w:hAnsi="Arial" w:cs="Arial"/>
          <w:b/>
          <w:sz w:val="24"/>
          <w:szCs w:val="24"/>
        </w:rPr>
        <w:t xml:space="preserve">в редакции решения Думы </w:t>
      </w:r>
      <w:proofErr w:type="spellStart"/>
      <w:r w:rsidRPr="004059A8">
        <w:rPr>
          <w:rFonts w:ascii="Arial" w:hAnsi="Arial" w:cs="Arial"/>
          <w:b/>
          <w:sz w:val="24"/>
          <w:szCs w:val="24"/>
        </w:rPr>
        <w:t>Верхнекетского</w:t>
      </w:r>
      <w:proofErr w:type="spellEnd"/>
      <w:r w:rsidRPr="004059A8">
        <w:rPr>
          <w:rFonts w:ascii="Arial" w:hAnsi="Arial" w:cs="Arial"/>
          <w:b/>
          <w:sz w:val="24"/>
          <w:szCs w:val="24"/>
        </w:rPr>
        <w:t xml:space="preserve"> района от 17.02.2022 №08</w:t>
      </w:r>
      <w:r>
        <w:rPr>
          <w:rFonts w:ascii="Arial" w:hAnsi="Arial" w:cs="Arial"/>
          <w:sz w:val="24"/>
          <w:szCs w:val="24"/>
        </w:rPr>
        <w:t>)</w:t>
      </w:r>
    </w:p>
    <w:p w:rsidR="00740861" w:rsidRDefault="00740861" w:rsidP="004059A8">
      <w:pPr>
        <w:pStyle w:val="ConsPlusNormal"/>
        <w:widowControl/>
        <w:ind w:right="-285" w:firstLine="709"/>
        <w:jc w:val="center"/>
        <w:rPr>
          <w:rFonts w:ascii="Arial" w:hAnsi="Arial" w:cs="Arial"/>
          <w:sz w:val="24"/>
          <w:szCs w:val="24"/>
        </w:rPr>
      </w:pPr>
    </w:p>
    <w:p w:rsidR="004059A8" w:rsidRPr="0094679B" w:rsidRDefault="004059A8" w:rsidP="0074086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27. Оценка результативности и эффективности осуществления муниципального контроля осуществляется на основании статьи 30 Федерального закона.</w:t>
      </w:r>
    </w:p>
    <w:p w:rsidR="004059A8" w:rsidRPr="0094679B" w:rsidRDefault="004059A8" w:rsidP="0074086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28. При осуществлении муниципального контроля устанавливаются следующие индикативные показатели:</w:t>
      </w:r>
    </w:p>
    <w:p w:rsidR="004059A8" w:rsidRDefault="004059A8" w:rsidP="0074086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1) количество</w:t>
      </w:r>
      <w:r>
        <w:rPr>
          <w:rFonts w:ascii="Arial" w:hAnsi="Arial" w:cs="Arial"/>
          <w:sz w:val="24"/>
          <w:szCs w:val="24"/>
        </w:rPr>
        <w:t xml:space="preserve"> внеплановых контрольных мероприятий, проведенных за отчетный период;</w:t>
      </w:r>
    </w:p>
    <w:p w:rsidR="004059A8" w:rsidRDefault="004059A8" w:rsidP="00740861">
      <w:pPr>
        <w:spacing w:line="240" w:lineRule="atLeast"/>
        <w:ind w:right="-285" w:firstLine="709"/>
        <w:contextualSpacing/>
        <w:jc w:val="both"/>
        <w:rPr>
          <w:rFonts w:ascii="Arial" w:hAnsi="Arial" w:cs="Arial"/>
          <w:sz w:val="24"/>
          <w:szCs w:val="24"/>
        </w:rPr>
      </w:pPr>
      <w:r>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4059A8" w:rsidRDefault="004059A8" w:rsidP="00740861">
      <w:pPr>
        <w:spacing w:line="240" w:lineRule="atLeast"/>
        <w:ind w:right="-285" w:firstLine="709"/>
        <w:contextualSpacing/>
        <w:jc w:val="both"/>
        <w:rPr>
          <w:rFonts w:ascii="Arial" w:hAnsi="Arial" w:cs="Arial"/>
          <w:sz w:val="24"/>
          <w:szCs w:val="24"/>
        </w:rPr>
      </w:pPr>
      <w:r>
        <w:rPr>
          <w:rFonts w:ascii="Arial" w:hAnsi="Arial" w:cs="Arial"/>
          <w:sz w:val="24"/>
          <w:szCs w:val="24"/>
        </w:rPr>
        <w:lastRenderedPageBreak/>
        <w:t>3) количество предостережений о недопустимости нарушения обязательных требований, объявленных за отчетный период;</w:t>
      </w:r>
    </w:p>
    <w:p w:rsidR="004059A8" w:rsidRDefault="004059A8" w:rsidP="00740861">
      <w:pPr>
        <w:spacing w:line="240" w:lineRule="atLeast"/>
        <w:ind w:right="-285" w:firstLine="709"/>
        <w:contextualSpacing/>
        <w:jc w:val="both"/>
        <w:rPr>
          <w:rFonts w:ascii="Arial" w:hAnsi="Arial" w:cs="Arial"/>
          <w:sz w:val="24"/>
          <w:szCs w:val="24"/>
        </w:rPr>
      </w:pPr>
      <w:r>
        <w:rPr>
          <w:rFonts w:ascii="Arial" w:hAnsi="Arial" w:cs="Arial"/>
          <w:sz w:val="24"/>
          <w:szCs w:val="24"/>
        </w:rPr>
        <w:t>4) количество контрольных мероприятий, по результатам которых выявлены нарушения обязательных требований, за отчетный период;</w:t>
      </w:r>
    </w:p>
    <w:p w:rsidR="004059A8" w:rsidRDefault="004059A8" w:rsidP="00740861">
      <w:pPr>
        <w:spacing w:line="240" w:lineRule="atLeast"/>
        <w:ind w:right="-285" w:firstLine="709"/>
        <w:contextualSpacing/>
        <w:jc w:val="both"/>
        <w:rPr>
          <w:rFonts w:ascii="Arial" w:hAnsi="Arial" w:cs="Arial"/>
          <w:sz w:val="24"/>
          <w:szCs w:val="24"/>
        </w:rPr>
      </w:pPr>
      <w:r>
        <w:rPr>
          <w:rFonts w:ascii="Arial" w:hAnsi="Arial" w:cs="Arial"/>
          <w:sz w:val="24"/>
          <w:szCs w:val="24"/>
        </w:rPr>
        <w:t>5) количество контрольных мероприятий, по итогам которых возбуждены дела об административных правонарушениях, за отчетный период;</w:t>
      </w:r>
    </w:p>
    <w:p w:rsidR="004059A8" w:rsidRDefault="004059A8" w:rsidP="00740861">
      <w:pPr>
        <w:spacing w:line="240" w:lineRule="atLeast"/>
        <w:ind w:right="-285" w:firstLine="709"/>
        <w:contextualSpacing/>
        <w:jc w:val="both"/>
        <w:rPr>
          <w:rFonts w:ascii="Arial" w:hAnsi="Arial" w:cs="Arial"/>
          <w:sz w:val="24"/>
          <w:szCs w:val="24"/>
        </w:rPr>
      </w:pPr>
      <w:r>
        <w:rPr>
          <w:rFonts w:ascii="Arial" w:hAnsi="Arial" w:cs="Arial"/>
          <w:sz w:val="24"/>
          <w:szCs w:val="24"/>
        </w:rPr>
        <w:t>6) количество направленных в органы прокуратуры заявлений о согласовании проведения контрольных мероприятий, за отчетный период;</w:t>
      </w:r>
    </w:p>
    <w:p w:rsidR="004059A8" w:rsidRDefault="004059A8" w:rsidP="00740861">
      <w:pPr>
        <w:spacing w:after="0" w:line="240" w:lineRule="atLeast"/>
        <w:ind w:right="-285" w:firstLine="709"/>
        <w:contextualSpacing/>
        <w:jc w:val="both"/>
        <w:rPr>
          <w:rFonts w:ascii="Arial" w:hAnsi="Arial" w:cs="Arial"/>
          <w:sz w:val="24"/>
          <w:szCs w:val="24"/>
        </w:rPr>
      </w:pPr>
      <w:r>
        <w:rPr>
          <w:rFonts w:ascii="Arial" w:hAnsi="Arial" w:cs="Arial"/>
          <w:sz w:val="24"/>
          <w:szCs w:val="24"/>
        </w:rPr>
        <w:t>7) количество исковых заявлений об оспаривании решений Управления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633DB4" w:rsidRDefault="00740861" w:rsidP="00740861">
      <w:pPr>
        <w:pStyle w:val="1"/>
        <w:spacing w:line="240" w:lineRule="atLeast"/>
        <w:ind w:right="-285"/>
        <w:contextualSpacing/>
        <w:jc w:val="both"/>
        <w:rPr>
          <w:rFonts w:cs="Arial"/>
          <w:b w:val="0"/>
          <w:sz w:val="24"/>
          <w:szCs w:val="24"/>
          <w:lang w:val="ru-RU"/>
        </w:rPr>
      </w:pPr>
      <w:r>
        <w:rPr>
          <w:rFonts w:cs="Arial"/>
          <w:b w:val="0"/>
          <w:sz w:val="24"/>
          <w:szCs w:val="24"/>
          <w:lang w:val="ru-RU"/>
        </w:rPr>
        <w:t xml:space="preserve">          </w:t>
      </w:r>
      <w:r w:rsidR="004059A8" w:rsidRPr="004059A8">
        <w:rPr>
          <w:rFonts w:cs="Arial"/>
          <w:b w:val="0"/>
          <w:sz w:val="24"/>
          <w:szCs w:val="24"/>
          <w:lang w:val="ru-RU"/>
        </w:rPr>
        <w:t>8) количество исковых заявлений об оспаривании решений Управления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40861" w:rsidRPr="00740861" w:rsidRDefault="00740861" w:rsidP="00740861">
      <w:pPr>
        <w:spacing w:line="240" w:lineRule="atLeast"/>
        <w:ind w:right="-285" w:firstLine="709"/>
        <w:contextualSpacing/>
        <w:jc w:val="both"/>
        <w:rPr>
          <w:rFonts w:ascii="Arial" w:hAnsi="Arial" w:cs="Arial"/>
          <w:b/>
          <w:sz w:val="24"/>
          <w:szCs w:val="24"/>
        </w:rPr>
      </w:pPr>
      <w:r w:rsidRPr="00740861">
        <w:rPr>
          <w:rFonts w:ascii="Arial" w:hAnsi="Arial" w:cs="Arial"/>
          <w:b/>
          <w:sz w:val="24"/>
          <w:szCs w:val="24"/>
        </w:rPr>
        <w:t>29. При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740861" w:rsidRPr="00740861" w:rsidTr="005331B2">
        <w:tc>
          <w:tcPr>
            <w:tcW w:w="6860" w:type="dxa"/>
          </w:tcPr>
          <w:p w:rsidR="00740861" w:rsidRPr="00740861" w:rsidRDefault="00740861" w:rsidP="00740861">
            <w:pPr>
              <w:widowControl w:val="0"/>
              <w:autoSpaceDE w:val="0"/>
              <w:autoSpaceDN w:val="0"/>
              <w:spacing w:after="0" w:line="240" w:lineRule="auto"/>
              <w:jc w:val="both"/>
              <w:rPr>
                <w:rFonts w:ascii="Arial" w:eastAsia="Times New Roman" w:hAnsi="Arial" w:cs="Arial"/>
                <w:b/>
                <w:sz w:val="24"/>
                <w:szCs w:val="24"/>
                <w:lang w:eastAsia="ru-RU"/>
              </w:rPr>
            </w:pPr>
            <w:r w:rsidRPr="00740861">
              <w:rPr>
                <w:rFonts w:ascii="Arial" w:eastAsia="Times New Roman" w:hAnsi="Arial" w:cs="Arial"/>
                <w:b/>
                <w:sz w:val="24"/>
                <w:szCs w:val="24"/>
                <w:lang w:eastAsia="ru-RU"/>
              </w:rPr>
              <w:t>Ключевые показатели</w:t>
            </w:r>
          </w:p>
        </w:tc>
        <w:tc>
          <w:tcPr>
            <w:tcW w:w="2841" w:type="dxa"/>
          </w:tcPr>
          <w:p w:rsidR="00740861" w:rsidRPr="00740861" w:rsidRDefault="00740861" w:rsidP="00740861">
            <w:pPr>
              <w:widowControl w:val="0"/>
              <w:autoSpaceDE w:val="0"/>
              <w:autoSpaceDN w:val="0"/>
              <w:spacing w:after="0" w:line="240" w:lineRule="auto"/>
              <w:jc w:val="both"/>
              <w:rPr>
                <w:rFonts w:ascii="Arial" w:eastAsia="Times New Roman" w:hAnsi="Arial" w:cs="Arial"/>
                <w:b/>
                <w:sz w:val="24"/>
                <w:szCs w:val="24"/>
                <w:lang w:eastAsia="ru-RU"/>
              </w:rPr>
            </w:pPr>
            <w:r w:rsidRPr="00740861">
              <w:rPr>
                <w:rFonts w:ascii="Arial" w:eastAsia="Times New Roman" w:hAnsi="Arial" w:cs="Arial"/>
                <w:b/>
                <w:sz w:val="24"/>
                <w:szCs w:val="24"/>
                <w:lang w:eastAsia="ru-RU"/>
              </w:rPr>
              <w:t>Целевые значения</w:t>
            </w:r>
          </w:p>
        </w:tc>
      </w:tr>
      <w:tr w:rsidR="00740861" w:rsidRPr="00740861" w:rsidTr="005331B2">
        <w:tc>
          <w:tcPr>
            <w:tcW w:w="6860" w:type="dxa"/>
          </w:tcPr>
          <w:p w:rsidR="00740861" w:rsidRPr="00740861" w:rsidRDefault="00740861" w:rsidP="00740861">
            <w:pPr>
              <w:widowControl w:val="0"/>
              <w:autoSpaceDE w:val="0"/>
              <w:autoSpaceDN w:val="0"/>
              <w:spacing w:after="0" w:line="240" w:lineRule="auto"/>
              <w:jc w:val="both"/>
              <w:rPr>
                <w:rFonts w:ascii="Arial" w:eastAsia="Times New Roman" w:hAnsi="Arial" w:cs="Arial"/>
                <w:b/>
                <w:sz w:val="24"/>
                <w:szCs w:val="24"/>
                <w:lang w:eastAsia="ru-RU"/>
              </w:rPr>
            </w:pPr>
            <w:r w:rsidRPr="00740861">
              <w:rPr>
                <w:rFonts w:ascii="Arial" w:eastAsia="Times New Roman" w:hAnsi="Arial" w:cs="Arial"/>
                <w:b/>
                <w:sz w:val="24"/>
                <w:szCs w:val="24"/>
                <w:lang w:eastAsia="ru-RU"/>
              </w:rPr>
              <w:t>Процент устраненных нарушений из числа выявленных нарушений земельного законодательства</w:t>
            </w:r>
          </w:p>
        </w:tc>
        <w:tc>
          <w:tcPr>
            <w:tcW w:w="2841" w:type="dxa"/>
          </w:tcPr>
          <w:p w:rsidR="00740861" w:rsidRPr="00740861" w:rsidRDefault="00740861" w:rsidP="00740861">
            <w:pPr>
              <w:widowControl w:val="0"/>
              <w:autoSpaceDE w:val="0"/>
              <w:autoSpaceDN w:val="0"/>
              <w:spacing w:after="0" w:line="240" w:lineRule="auto"/>
              <w:jc w:val="both"/>
              <w:rPr>
                <w:rFonts w:ascii="Arial" w:eastAsia="Times New Roman" w:hAnsi="Arial" w:cs="Arial"/>
                <w:b/>
                <w:sz w:val="24"/>
                <w:szCs w:val="24"/>
                <w:lang w:eastAsia="ru-RU"/>
              </w:rPr>
            </w:pPr>
            <w:r w:rsidRPr="00740861">
              <w:rPr>
                <w:rFonts w:ascii="Arial" w:eastAsia="Times New Roman" w:hAnsi="Arial" w:cs="Arial"/>
                <w:b/>
                <w:sz w:val="24"/>
                <w:szCs w:val="24"/>
                <w:lang w:eastAsia="ru-RU"/>
              </w:rPr>
              <w:t>80%</w:t>
            </w:r>
          </w:p>
        </w:tc>
      </w:tr>
      <w:tr w:rsidR="00740861" w:rsidRPr="00740861" w:rsidTr="005331B2">
        <w:tc>
          <w:tcPr>
            <w:tcW w:w="6860" w:type="dxa"/>
          </w:tcPr>
          <w:p w:rsidR="00740861" w:rsidRPr="00740861" w:rsidRDefault="00740861" w:rsidP="00740861">
            <w:pPr>
              <w:widowControl w:val="0"/>
              <w:autoSpaceDE w:val="0"/>
              <w:autoSpaceDN w:val="0"/>
              <w:spacing w:after="0" w:line="240" w:lineRule="auto"/>
              <w:jc w:val="both"/>
              <w:rPr>
                <w:rFonts w:ascii="Arial" w:eastAsia="Times New Roman" w:hAnsi="Arial" w:cs="Arial"/>
                <w:b/>
                <w:sz w:val="24"/>
                <w:szCs w:val="24"/>
                <w:lang w:eastAsia="ru-RU"/>
              </w:rPr>
            </w:pPr>
            <w:r w:rsidRPr="00740861">
              <w:rPr>
                <w:rFonts w:ascii="Arial" w:eastAsia="Times New Roman" w:hAnsi="Arial" w:cs="Arial"/>
                <w:b/>
                <w:sz w:val="24"/>
                <w:szCs w:val="24"/>
                <w:lang w:eastAsia="ru-RU"/>
              </w:rPr>
              <w:t>Процент отмененных результатов контрольных мероприятий</w:t>
            </w:r>
          </w:p>
        </w:tc>
        <w:tc>
          <w:tcPr>
            <w:tcW w:w="2841" w:type="dxa"/>
          </w:tcPr>
          <w:p w:rsidR="00740861" w:rsidRPr="00740861" w:rsidRDefault="00740861" w:rsidP="00740861">
            <w:pPr>
              <w:widowControl w:val="0"/>
              <w:autoSpaceDE w:val="0"/>
              <w:autoSpaceDN w:val="0"/>
              <w:spacing w:after="0" w:line="240" w:lineRule="auto"/>
              <w:jc w:val="both"/>
              <w:rPr>
                <w:rFonts w:ascii="Arial" w:eastAsia="Times New Roman" w:hAnsi="Arial" w:cs="Arial"/>
                <w:b/>
                <w:sz w:val="24"/>
                <w:szCs w:val="24"/>
                <w:lang w:eastAsia="ru-RU"/>
              </w:rPr>
            </w:pPr>
            <w:r w:rsidRPr="00740861">
              <w:rPr>
                <w:rFonts w:ascii="Arial" w:eastAsia="Times New Roman" w:hAnsi="Arial" w:cs="Arial"/>
                <w:b/>
                <w:sz w:val="24"/>
                <w:szCs w:val="24"/>
                <w:lang w:eastAsia="ru-RU"/>
              </w:rPr>
              <w:t>0%</w:t>
            </w:r>
          </w:p>
        </w:tc>
      </w:tr>
    </w:tbl>
    <w:p w:rsidR="00740861" w:rsidRPr="00740861" w:rsidRDefault="00740861" w:rsidP="00740861">
      <w:pPr>
        <w:spacing w:line="240" w:lineRule="atLeast"/>
        <w:ind w:right="-285" w:firstLine="709"/>
        <w:contextualSpacing/>
        <w:jc w:val="both"/>
        <w:rPr>
          <w:rFonts w:ascii="Arial" w:hAnsi="Arial" w:cs="Arial"/>
          <w:i/>
          <w:sz w:val="24"/>
          <w:szCs w:val="24"/>
        </w:rPr>
      </w:pPr>
      <w:r w:rsidRPr="00740861">
        <w:rPr>
          <w:rFonts w:ascii="Arial" w:hAnsi="Arial" w:cs="Arial"/>
          <w:i/>
          <w:sz w:val="24"/>
          <w:szCs w:val="24"/>
        </w:rPr>
        <w:t xml:space="preserve">(введен решением </w:t>
      </w:r>
      <w:r>
        <w:rPr>
          <w:rFonts w:ascii="Arial" w:hAnsi="Arial" w:cs="Arial"/>
          <w:i/>
          <w:sz w:val="24"/>
          <w:szCs w:val="24"/>
        </w:rPr>
        <w:t xml:space="preserve">Думы </w:t>
      </w:r>
      <w:proofErr w:type="spellStart"/>
      <w:r>
        <w:rPr>
          <w:rFonts w:ascii="Arial" w:hAnsi="Arial" w:cs="Arial"/>
          <w:i/>
          <w:sz w:val="24"/>
          <w:szCs w:val="24"/>
        </w:rPr>
        <w:t>Верхнекетского</w:t>
      </w:r>
      <w:proofErr w:type="spellEnd"/>
      <w:r>
        <w:rPr>
          <w:rFonts w:ascii="Arial" w:hAnsi="Arial" w:cs="Arial"/>
          <w:i/>
          <w:sz w:val="24"/>
          <w:szCs w:val="24"/>
        </w:rPr>
        <w:t xml:space="preserve"> района от 29.06</w:t>
      </w:r>
      <w:r w:rsidRPr="00740861">
        <w:rPr>
          <w:rFonts w:ascii="Arial" w:hAnsi="Arial" w:cs="Arial"/>
          <w:i/>
          <w:sz w:val="24"/>
          <w:szCs w:val="24"/>
        </w:rPr>
        <w:t>.2022 №</w:t>
      </w:r>
      <w:r w:rsidR="002F48ED">
        <w:rPr>
          <w:rFonts w:ascii="Arial" w:hAnsi="Arial" w:cs="Arial"/>
          <w:i/>
          <w:sz w:val="24"/>
          <w:szCs w:val="24"/>
        </w:rPr>
        <w:t>35</w:t>
      </w:r>
      <w:r w:rsidRPr="00740861">
        <w:rPr>
          <w:rFonts w:ascii="Arial" w:hAnsi="Arial" w:cs="Arial"/>
          <w:i/>
          <w:sz w:val="24"/>
          <w:szCs w:val="24"/>
        </w:rPr>
        <w:t>)</w:t>
      </w:r>
    </w:p>
    <w:p w:rsidR="00740861" w:rsidRPr="00740861" w:rsidRDefault="00740861" w:rsidP="00740861">
      <w:pPr>
        <w:rPr>
          <w:lang w:eastAsia="ru-RU"/>
        </w:rPr>
      </w:pPr>
    </w:p>
    <w:sectPr w:rsidR="00740861" w:rsidRPr="00740861" w:rsidSect="004D2A6A">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3C" w:rsidRDefault="005A463C" w:rsidP="00F86B51">
      <w:pPr>
        <w:spacing w:after="0" w:line="240" w:lineRule="auto"/>
      </w:pPr>
      <w:r>
        <w:separator/>
      </w:r>
    </w:p>
  </w:endnote>
  <w:endnote w:type="continuationSeparator" w:id="0">
    <w:p w:rsidR="005A463C" w:rsidRDefault="005A463C"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3C" w:rsidRDefault="005A463C" w:rsidP="00F86B51">
      <w:pPr>
        <w:spacing w:after="0" w:line="240" w:lineRule="auto"/>
      </w:pPr>
      <w:r>
        <w:separator/>
      </w:r>
    </w:p>
  </w:footnote>
  <w:footnote w:type="continuationSeparator" w:id="0">
    <w:p w:rsidR="005A463C" w:rsidRDefault="005A463C"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4D2A6A">
        <w:pPr>
          <w:pStyle w:val="a9"/>
          <w:jc w:val="center"/>
        </w:pPr>
        <w:r>
          <w:fldChar w:fldCharType="begin"/>
        </w:r>
        <w:r>
          <w:instrText>PAGE   \* MERGEFORMAT</w:instrText>
        </w:r>
        <w:r>
          <w:fldChar w:fldCharType="separate"/>
        </w:r>
        <w:r w:rsidR="00EE72DB">
          <w:rPr>
            <w:noProof/>
          </w:rPr>
          <w:t>8</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35E7"/>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3CC6"/>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207B6"/>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8ED"/>
    <w:rsid w:val="002F4F39"/>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9A8"/>
    <w:rsid w:val="00405F3E"/>
    <w:rsid w:val="00407F2C"/>
    <w:rsid w:val="004107C2"/>
    <w:rsid w:val="00411B79"/>
    <w:rsid w:val="004149DE"/>
    <w:rsid w:val="004162F4"/>
    <w:rsid w:val="00421366"/>
    <w:rsid w:val="004213CB"/>
    <w:rsid w:val="004214F0"/>
    <w:rsid w:val="00422963"/>
    <w:rsid w:val="00423BC8"/>
    <w:rsid w:val="004332BB"/>
    <w:rsid w:val="00433C62"/>
    <w:rsid w:val="004353DD"/>
    <w:rsid w:val="00437755"/>
    <w:rsid w:val="004415B7"/>
    <w:rsid w:val="0045262A"/>
    <w:rsid w:val="00461447"/>
    <w:rsid w:val="00461E5B"/>
    <w:rsid w:val="00463E19"/>
    <w:rsid w:val="004641BA"/>
    <w:rsid w:val="0046695B"/>
    <w:rsid w:val="004700DF"/>
    <w:rsid w:val="004728AB"/>
    <w:rsid w:val="00472D8F"/>
    <w:rsid w:val="004747CF"/>
    <w:rsid w:val="00475B97"/>
    <w:rsid w:val="00477D82"/>
    <w:rsid w:val="00477E42"/>
    <w:rsid w:val="004800DA"/>
    <w:rsid w:val="0048180F"/>
    <w:rsid w:val="00482E8C"/>
    <w:rsid w:val="0048455E"/>
    <w:rsid w:val="004859D2"/>
    <w:rsid w:val="00487DEF"/>
    <w:rsid w:val="00494AC3"/>
    <w:rsid w:val="00494C6D"/>
    <w:rsid w:val="004962F3"/>
    <w:rsid w:val="004A537D"/>
    <w:rsid w:val="004B09ED"/>
    <w:rsid w:val="004B64C8"/>
    <w:rsid w:val="004B7A35"/>
    <w:rsid w:val="004C00E2"/>
    <w:rsid w:val="004C3670"/>
    <w:rsid w:val="004C511D"/>
    <w:rsid w:val="004C79D4"/>
    <w:rsid w:val="004D0ACD"/>
    <w:rsid w:val="004D0BB4"/>
    <w:rsid w:val="004D25AC"/>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63C"/>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78"/>
    <w:rsid w:val="00740619"/>
    <w:rsid w:val="0074080C"/>
    <w:rsid w:val="00740861"/>
    <w:rsid w:val="0074090A"/>
    <w:rsid w:val="00740E0E"/>
    <w:rsid w:val="0074308D"/>
    <w:rsid w:val="007468DB"/>
    <w:rsid w:val="00747BD8"/>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E7F29"/>
    <w:rsid w:val="007F09ED"/>
    <w:rsid w:val="007F3054"/>
    <w:rsid w:val="007F34E8"/>
    <w:rsid w:val="007F7247"/>
    <w:rsid w:val="007F758A"/>
    <w:rsid w:val="008018A0"/>
    <w:rsid w:val="00801975"/>
    <w:rsid w:val="00801C06"/>
    <w:rsid w:val="0081721D"/>
    <w:rsid w:val="00820C69"/>
    <w:rsid w:val="00824BE3"/>
    <w:rsid w:val="00824D0B"/>
    <w:rsid w:val="00826131"/>
    <w:rsid w:val="008315D1"/>
    <w:rsid w:val="00831745"/>
    <w:rsid w:val="00832BFE"/>
    <w:rsid w:val="008330BE"/>
    <w:rsid w:val="00836A91"/>
    <w:rsid w:val="0084199A"/>
    <w:rsid w:val="00842B4C"/>
    <w:rsid w:val="008472E3"/>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1C4B"/>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69D3"/>
    <w:rsid w:val="00951E50"/>
    <w:rsid w:val="00956CC7"/>
    <w:rsid w:val="00957041"/>
    <w:rsid w:val="009644BE"/>
    <w:rsid w:val="00966BEF"/>
    <w:rsid w:val="00972530"/>
    <w:rsid w:val="009739F3"/>
    <w:rsid w:val="0097546E"/>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3"/>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2DF4"/>
    <w:rsid w:val="00BC02AF"/>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47CDC"/>
    <w:rsid w:val="00C50444"/>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51E5"/>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43029"/>
    <w:rsid w:val="00D454D0"/>
    <w:rsid w:val="00D461ED"/>
    <w:rsid w:val="00D46D85"/>
    <w:rsid w:val="00D54356"/>
    <w:rsid w:val="00D614C3"/>
    <w:rsid w:val="00D61B45"/>
    <w:rsid w:val="00D62B81"/>
    <w:rsid w:val="00D71ADD"/>
    <w:rsid w:val="00D71EF8"/>
    <w:rsid w:val="00D72CD4"/>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E72DB"/>
    <w:rsid w:val="00EF0483"/>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0916"/>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392B5-D314-41B3-8BC3-ACCF8790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A8"/>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8FCA80F9ACBA7291218C2AA563267070C665B13083528A4C2D84C0C1AE0B2629492ACE0AAF59FF3240910EF14C02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204A92B1152BE96BBAD8499C9ECA7A8BF7BCD2F8D25AE33792476913AE136D612CA4A78C784C9AA082D7C196C9053FF1EB43F438C12F14C36DB35A103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68F8-A8A3-478A-A5B2-8C1FBDA9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Снежанна Мурзина</cp:lastModifiedBy>
  <cp:revision>38</cp:revision>
  <cp:lastPrinted>2021-10-28T08:27:00Z</cp:lastPrinted>
  <dcterms:created xsi:type="dcterms:W3CDTF">2021-10-07T03:26:00Z</dcterms:created>
  <dcterms:modified xsi:type="dcterms:W3CDTF">2024-09-18T07:35:00Z</dcterms:modified>
</cp:coreProperties>
</file>